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42227" w14:textId="3D93C818" w:rsidR="00901BF1" w:rsidRPr="009305BE" w:rsidRDefault="009305BE" w:rsidP="009305BE">
      <w:pPr>
        <w:pStyle w:val="Title"/>
      </w:pPr>
      <w:r>
        <w:t>Horticulture</w:t>
      </w:r>
      <w:r w:rsidR="004B6801" w:rsidRPr="009305BE">
        <w:t xml:space="preserve"> </w:t>
      </w:r>
      <w:r>
        <w:t xml:space="preserve">Occupation </w:t>
      </w:r>
      <w:r w:rsidR="0057783E" w:rsidRPr="009305BE">
        <w:t>Cluster</w:t>
      </w:r>
    </w:p>
    <w:p w14:paraId="120A06B8" w14:textId="06F9E528" w:rsidR="007B50D7" w:rsidRPr="00E41375" w:rsidRDefault="00074C83" w:rsidP="00E41375">
      <w:pPr>
        <w:pStyle w:val="Subtitle"/>
        <w:spacing w:line="240" w:lineRule="auto"/>
      </w:pPr>
      <w:r>
        <w:t>Riverside-San</w:t>
      </w:r>
      <w:r w:rsidR="00955602">
        <w:t xml:space="preserve"> </w:t>
      </w:r>
      <w:r>
        <w:t>Bernardino-Ontario MSA (Riverside and</w:t>
      </w:r>
      <w:r w:rsidR="00197676">
        <w:t xml:space="preserve"> San Bernardino Count</w:t>
      </w:r>
      <w:r w:rsidR="00955602">
        <w:t>y combined)</w:t>
      </w:r>
    </w:p>
    <w:p w14:paraId="6A8B1C19" w14:textId="77777777" w:rsidR="008E2DB8" w:rsidRDefault="008E2DB8" w:rsidP="00E41375">
      <w:pPr>
        <w:pStyle w:val="Heading1"/>
      </w:pPr>
      <w:r w:rsidRPr="003C5E31">
        <w:t>Occupation Definitions</w:t>
      </w:r>
    </w:p>
    <w:p w14:paraId="1433D1CF" w14:textId="3EC13AB1" w:rsidR="007F0881" w:rsidRPr="00E41375" w:rsidRDefault="007F0881" w:rsidP="008E2DB8">
      <w:pPr>
        <w:rPr>
          <w:b/>
        </w:rPr>
      </w:pPr>
      <w:r>
        <w:rPr>
          <w:b/>
        </w:rPr>
        <w:t>Farmers, Ranchers, and Other Agricultural Managers (SOC: 11-9013)</w:t>
      </w:r>
      <w:r w:rsidR="00E41375">
        <w:rPr>
          <w:b/>
        </w:rPr>
        <w:t xml:space="preserve"> </w:t>
      </w:r>
      <w:r w:rsidRPr="007F0881">
        <w:t xml:space="preserve">Plan, direct, or coordinate the management or operation of farms, ranches, greenhouses, </w:t>
      </w:r>
      <w:proofErr w:type="spellStart"/>
      <w:r w:rsidRPr="007F0881">
        <w:t>aquacultural</w:t>
      </w:r>
      <w:proofErr w:type="spellEnd"/>
      <w:r w:rsidRPr="007F0881">
        <w:t xml:space="preserve"> operations, nurseries, timber tracts, or other agricultural establishments. May hire, train, and supervise farm workers or contract for services to carry out the day-to-day activities of the managed operation. May engage in or supervise planting, cultivating, harvesting, and financial and marketing activities.</w:t>
      </w:r>
    </w:p>
    <w:p w14:paraId="486442E7" w14:textId="219504DD" w:rsidR="009305BE" w:rsidRPr="009305BE" w:rsidRDefault="009305BE" w:rsidP="008E2DB8">
      <w:r>
        <w:t xml:space="preserve">Sample of reported job titles: </w:t>
      </w:r>
      <w:r w:rsidRPr="009305BE">
        <w:t xml:space="preserve">Fish Hatchery Manager, Orchard Manager, Animal Husbandry Manager, Dairy Farm Manager </w:t>
      </w:r>
    </w:p>
    <w:p w14:paraId="75C1D51A" w14:textId="7682CAB9" w:rsidR="008E2DB8" w:rsidRPr="00E41375" w:rsidRDefault="004B6801" w:rsidP="008E2DB8">
      <w:pPr>
        <w:rPr>
          <w:b/>
        </w:rPr>
      </w:pPr>
      <w:r>
        <w:rPr>
          <w:b/>
        </w:rPr>
        <w:t>Soil and Plant Scientists</w:t>
      </w:r>
      <w:r w:rsidR="008E2DB8" w:rsidRPr="00B307AB">
        <w:rPr>
          <w:b/>
        </w:rPr>
        <w:t xml:space="preserve"> (SOC: </w:t>
      </w:r>
      <w:r>
        <w:rPr>
          <w:b/>
        </w:rPr>
        <w:t xml:space="preserve">19-1013) </w:t>
      </w:r>
      <w:r w:rsidRPr="004B6801">
        <w:t>Conduct research in breeding, physiology, production, yield, and management of crops and agricultural plants or trees, shrubs, and nursery stock, their growth in soils, and control of pests; or study the chemical, physical, biological, and mineralogical composition of soils as they relate to plant or crop growth. May classify and map soils and investigate effects of alternative practices on soil and crop productivity.</w:t>
      </w:r>
    </w:p>
    <w:p w14:paraId="28194779" w14:textId="23782E14" w:rsidR="00B307AB" w:rsidRDefault="00B307AB" w:rsidP="008E2DB8">
      <w:r>
        <w:t xml:space="preserve">Sample of reported job titles: </w:t>
      </w:r>
      <w:r w:rsidR="004B6801" w:rsidRPr="004B6801">
        <w:t>Agronomist, Agronomy Research Manager, Agronomy Specialist, Crop Nutrition Scientist, Extension Specialist, Microbiology Soil Scientist, On-Site Soil Evaluator, Research Soil Scientist, Soil Fertility Extension Specialist, Soil Scientist</w:t>
      </w:r>
    </w:p>
    <w:p w14:paraId="6B9A5B60" w14:textId="77777777" w:rsidR="007F0881" w:rsidRPr="00CB4476" w:rsidRDefault="007F0881" w:rsidP="007F0881">
      <w:r w:rsidRPr="007F0881">
        <w:rPr>
          <w:b/>
        </w:rPr>
        <w:t xml:space="preserve">Floral Designers (SOC: 27-1023) </w:t>
      </w:r>
      <w:r w:rsidRPr="00CB4476">
        <w:t>Design, cut, and arrange live, dried, or artificial flowers and foliage.</w:t>
      </w:r>
    </w:p>
    <w:p w14:paraId="63C8EBC5" w14:textId="589157FB" w:rsidR="007F0881" w:rsidRDefault="007F0881" w:rsidP="007F0881">
      <w:r w:rsidRPr="00CB4476">
        <w:t>Sample of reported job titles: Design Manager, Designer, Floral Artist, Floral Clerk, Floral Department Specialist, Floral Designer, Floral Manager, Florist, Flower Shop Laborer/Designer, Wedding Decorator</w:t>
      </w:r>
    </w:p>
    <w:p w14:paraId="1126DBAB" w14:textId="566CBA19" w:rsidR="008B7DC0" w:rsidRDefault="008B7DC0" w:rsidP="008B7DC0">
      <w:r w:rsidRPr="008B7DC0">
        <w:rPr>
          <w:b/>
        </w:rPr>
        <w:t xml:space="preserve">First-Line Supervisors of Landscaping, Lawn Service, and </w:t>
      </w:r>
      <w:proofErr w:type="spellStart"/>
      <w:r w:rsidRPr="008B7DC0">
        <w:rPr>
          <w:b/>
        </w:rPr>
        <w:t>Groundskeeping</w:t>
      </w:r>
      <w:proofErr w:type="spellEnd"/>
      <w:r w:rsidRPr="008B7DC0">
        <w:rPr>
          <w:b/>
        </w:rPr>
        <w:t xml:space="preserve"> Workers</w:t>
      </w:r>
      <w:r>
        <w:rPr>
          <w:b/>
        </w:rPr>
        <w:t xml:space="preserve"> (SOC: 37-1012</w:t>
      </w:r>
      <w:r w:rsidR="008E2DB8" w:rsidRPr="00B307AB">
        <w:rPr>
          <w:b/>
        </w:rPr>
        <w:t>)</w:t>
      </w:r>
      <w:r w:rsidR="00E41375">
        <w:t xml:space="preserve"> </w:t>
      </w:r>
      <w:proofErr w:type="gramStart"/>
      <w:r>
        <w:t>Directly</w:t>
      </w:r>
      <w:proofErr w:type="gramEnd"/>
      <w:r>
        <w:t xml:space="preserve"> supervise and coordinate activities of workers engaged in landscaping or </w:t>
      </w:r>
      <w:proofErr w:type="spellStart"/>
      <w:r>
        <w:t>groundskeeping</w:t>
      </w:r>
      <w:proofErr w:type="spellEnd"/>
      <w:r>
        <w:t xml:space="preserve"> activities. Work may involve reviewing contracts to ascertain service, machine, and workforce requirements; answering inquiries from potential customers regarding methods, material, and price ranges; and preparing estimates according to labor, material, and machine costs.</w:t>
      </w:r>
    </w:p>
    <w:p w14:paraId="0FAB676E" w14:textId="36E01EBE" w:rsidR="00B307AB" w:rsidRDefault="008B7DC0" w:rsidP="008B7DC0">
      <w:r>
        <w:t>Sample of reported job titles: Field Manager, Golf Course Superintendent, Grounds Crew Supervisor, Grounds Foreman, Grounds Maintenance Supervisor, Grounds Manager, Grounds Supervisor, Groundskeeper Supervisor, Landscape Manager, Landscape Supervisor</w:t>
      </w:r>
    </w:p>
    <w:p w14:paraId="5AF71E68" w14:textId="77777777" w:rsidR="008B7DC0" w:rsidRDefault="008B7DC0" w:rsidP="008B7DC0">
      <w:r>
        <w:rPr>
          <w:b/>
        </w:rPr>
        <w:t xml:space="preserve">Landscaping and </w:t>
      </w:r>
      <w:proofErr w:type="spellStart"/>
      <w:r>
        <w:rPr>
          <w:b/>
        </w:rPr>
        <w:t>Groundskeeping</w:t>
      </w:r>
      <w:proofErr w:type="spellEnd"/>
      <w:r>
        <w:rPr>
          <w:b/>
        </w:rPr>
        <w:t xml:space="preserve"> Workers (SOC: 37-3011</w:t>
      </w:r>
      <w:r w:rsidR="008E2DB8" w:rsidRPr="00B307AB">
        <w:rPr>
          <w:b/>
        </w:rPr>
        <w:t>)</w:t>
      </w:r>
      <w:r w:rsidR="008E2DB8">
        <w:t xml:space="preserve"> </w:t>
      </w:r>
      <w:r>
        <w:t xml:space="preserve">Landscape or maintain grounds of property using hand or power tools or equipment. Workers typically perform a variety of tasks, which may include any combination of the following: sod laying, mowing, trimming, planting, watering, fertilizing, digging, raking, sprinkler installation, and installation of </w:t>
      </w:r>
      <w:proofErr w:type="spellStart"/>
      <w:r>
        <w:t>mortarless</w:t>
      </w:r>
      <w:proofErr w:type="spellEnd"/>
      <w:r>
        <w:t xml:space="preserve"> segmental concrete masonry wall units.</w:t>
      </w:r>
    </w:p>
    <w:p w14:paraId="7D39365F" w14:textId="6CBABF73" w:rsidR="00B307AB" w:rsidRDefault="008B7DC0" w:rsidP="008B7DC0">
      <w:r>
        <w:lastRenderedPageBreak/>
        <w:t xml:space="preserve">Sample of reported job titles: Gardener, </w:t>
      </w:r>
      <w:proofErr w:type="spellStart"/>
      <w:r>
        <w:t>Greenskeeper</w:t>
      </w:r>
      <w:proofErr w:type="spellEnd"/>
      <w:r>
        <w:t>, Grounds Maintenance Worker, Grounds Person, Grounds Worker, Grounds/Maintenance Specialist, Groundskeeper, Landscape Specialist, Landscape Technician, Outside Maintenance Worker</w:t>
      </w:r>
    </w:p>
    <w:p w14:paraId="071501BD" w14:textId="77777777" w:rsidR="00CB4476" w:rsidRPr="00CB4476" w:rsidRDefault="00CB4476" w:rsidP="00CB4476">
      <w:r w:rsidRPr="00CB4476">
        <w:rPr>
          <w:b/>
        </w:rPr>
        <w:t>Pesticide Handlers, Sprayers and Applicators, Vegetation (SOC: 37-3012)</w:t>
      </w:r>
      <w:r>
        <w:rPr>
          <w:b/>
        </w:rPr>
        <w:t xml:space="preserve"> </w:t>
      </w:r>
      <w:r w:rsidRPr="00CB4476">
        <w:t>Mix or apply pesticides, herbicides, fungicides, or insecticides through sprays, dusts, vapors, soil incorporation, or chemical application on trees, shrubs, lawns, or botanical crops. Usually requires specific training and State or Federal certification.</w:t>
      </w:r>
    </w:p>
    <w:p w14:paraId="34981873" w14:textId="5E85997E" w:rsidR="00CE420D" w:rsidRPr="00CB4476" w:rsidRDefault="00CB4476" w:rsidP="00CB4476">
      <w:r w:rsidRPr="00CB4476">
        <w:t>Sample of reported job titles: Chemical Applicator, Integrated Pest Management Technician (IPM Technician), Lawn Specialist, Lawn Technician, Licensed Pesticide Applicator, Pest Control Technician, Pesticide Applicator, Spray Applicator, Spray Technician, Tree and Shrub Technician</w:t>
      </w:r>
    </w:p>
    <w:p w14:paraId="689816FD" w14:textId="2BDBC887" w:rsidR="00A07F74" w:rsidRPr="00BB5EE2" w:rsidRDefault="007968A0" w:rsidP="00BB5EE2">
      <w:pPr>
        <w:pStyle w:val="Heading1"/>
      </w:pPr>
      <w:r>
        <w:t>Horticulturists</w:t>
      </w:r>
      <w:r w:rsidR="003149C1" w:rsidRPr="00BB5EE2">
        <w:t xml:space="preserve"> </w:t>
      </w:r>
      <w:r w:rsidR="00A07F74" w:rsidRPr="00BB5EE2">
        <w:t>Occupation</w:t>
      </w:r>
      <w:r w:rsidR="0057783E">
        <w:t xml:space="preserve"> Cluster</w:t>
      </w:r>
      <w:r w:rsidR="00A07F74" w:rsidRPr="00BB5EE2">
        <w:t xml:space="preserve"> Outlook</w:t>
      </w:r>
      <w:r w:rsidR="00B9134A">
        <w:t xml:space="preserve"> </w:t>
      </w:r>
    </w:p>
    <w:p w14:paraId="1A3AF28C" w14:textId="2567694B" w:rsidR="00E6588E" w:rsidRDefault="00196501" w:rsidP="006E0546">
      <w:r>
        <w:t>By 2020 the horticulture</w:t>
      </w:r>
      <w:r w:rsidRPr="00695D7B">
        <w:t xml:space="preserve"> occupation cluster is projected to </w:t>
      </w:r>
      <w:r>
        <w:t>increase employment by 1,354</w:t>
      </w:r>
      <w:r w:rsidRPr="00695D7B">
        <w:t xml:space="preserve"> jobs; </w:t>
      </w:r>
      <w:r>
        <w:t xml:space="preserve">more than 880 </w:t>
      </w:r>
      <w:r w:rsidRPr="00695D7B">
        <w:t>job</w:t>
      </w:r>
      <w:r>
        <w:t xml:space="preserve"> opportunities will be available</w:t>
      </w:r>
      <w:r w:rsidRPr="00695D7B">
        <w:t xml:space="preserve"> in th</w:t>
      </w:r>
      <w:r>
        <w:t>is</w:t>
      </w:r>
      <w:r w:rsidRPr="00695D7B">
        <w:t xml:space="preserve"> occupation cluster annually due to new job growth and replacement need. </w:t>
      </w:r>
      <w:r w:rsidR="0057783E">
        <w:t xml:space="preserve">The </w:t>
      </w:r>
      <w:r w:rsidR="00360836">
        <w:t xml:space="preserve">landscaping and </w:t>
      </w:r>
      <w:proofErr w:type="spellStart"/>
      <w:r w:rsidR="007B50D7">
        <w:t>groundskeeping</w:t>
      </w:r>
      <w:proofErr w:type="spellEnd"/>
      <w:r w:rsidR="007B50D7">
        <w:t xml:space="preserve"> occupation makes up the bulk of </w:t>
      </w:r>
      <w:r w:rsidR="009305BE">
        <w:t>horticulture occupation</w:t>
      </w:r>
      <w:r w:rsidR="00360836">
        <w:t xml:space="preserve"> </w:t>
      </w:r>
      <w:r w:rsidR="0057783E">
        <w:t>cluster.</w:t>
      </w:r>
      <w:r w:rsidR="006E0546">
        <w:t xml:space="preserve"> </w:t>
      </w:r>
      <w:r w:rsidR="0057783E">
        <w:t>This occupation is projected</w:t>
      </w:r>
      <w:r w:rsidR="006E0546">
        <w:t xml:space="preserve"> to </w:t>
      </w:r>
      <w:r w:rsidR="007B50D7">
        <w:t xml:space="preserve">increase employment </w:t>
      </w:r>
      <w:r w:rsidR="009305BE">
        <w:t>seven</w:t>
      </w:r>
      <w:r w:rsidR="006E0546" w:rsidRPr="00695D7B">
        <w:t xml:space="preserve"> percent by 2020</w:t>
      </w:r>
      <w:r w:rsidR="0057783E">
        <w:t xml:space="preserve">, adding </w:t>
      </w:r>
      <w:r w:rsidR="00161AC2">
        <w:t>1,645</w:t>
      </w:r>
      <w:r w:rsidR="006E0546">
        <w:t xml:space="preserve"> new jobs</w:t>
      </w:r>
      <w:r w:rsidR="007B50D7">
        <w:t>, or 748</w:t>
      </w:r>
      <w:r w:rsidR="0057783E">
        <w:t xml:space="preserve"> job openings each year during the</w:t>
      </w:r>
      <w:r w:rsidR="00915BBC">
        <w:t xml:space="preserve"> five-year</w:t>
      </w:r>
      <w:r w:rsidR="0057783E">
        <w:t xml:space="preserve"> projection time</w:t>
      </w:r>
      <w:r w:rsidR="00915BBC">
        <w:t>-</w:t>
      </w:r>
      <w:r w:rsidR="0057783E">
        <w:t>frame</w:t>
      </w:r>
      <w:r w:rsidR="006E0546" w:rsidRPr="00695D7B">
        <w:t xml:space="preserve">. </w:t>
      </w:r>
      <w:r w:rsidR="00161AC2">
        <w:t xml:space="preserve">First-line supervisors of landscaping, lawn service, and </w:t>
      </w:r>
      <w:proofErr w:type="spellStart"/>
      <w:r w:rsidR="00161AC2">
        <w:t>groundskeeping</w:t>
      </w:r>
      <w:proofErr w:type="spellEnd"/>
      <w:r w:rsidR="00161AC2">
        <w:t xml:space="preserve"> workers</w:t>
      </w:r>
      <w:r w:rsidR="0057783E">
        <w:t xml:space="preserve"> will add an additional </w:t>
      </w:r>
      <w:r w:rsidR="00161AC2">
        <w:t xml:space="preserve">95 </w:t>
      </w:r>
      <w:r w:rsidR="0057783E">
        <w:t xml:space="preserve">new and replacement job opportunities </w:t>
      </w:r>
      <w:r w:rsidR="00915BBC">
        <w:t xml:space="preserve">over </w:t>
      </w:r>
      <w:r w:rsidR="0057783E">
        <w:t>five</w:t>
      </w:r>
      <w:r w:rsidR="00915BBC">
        <w:t xml:space="preserve"> </w:t>
      </w:r>
      <w:r w:rsidR="0057783E">
        <w:t>year</w:t>
      </w:r>
      <w:r w:rsidR="00915BBC">
        <w:t>s</w:t>
      </w:r>
      <w:r w:rsidR="0057783E">
        <w:t xml:space="preserve">. </w:t>
      </w:r>
      <w:r w:rsidR="00885CE0">
        <w:t xml:space="preserve">Framers, ranchers, and other agricultural managers will have a 27% decrease within a five-year period. This will result in a 429 job loss by 2020. </w:t>
      </w:r>
    </w:p>
    <w:p w14:paraId="451AA059" w14:textId="16DEFFC7" w:rsidR="001F642D" w:rsidRDefault="001F642D" w:rsidP="001F642D">
      <w:pPr>
        <w:rPr>
          <w:rFonts w:asciiTheme="majorHAnsi" w:eastAsiaTheme="majorEastAsia" w:hAnsiTheme="majorHAnsi" w:cstheme="majorBidi"/>
          <w:b/>
          <w:bCs/>
          <w:color w:val="122926" w:themeColor="accent1" w:themeShade="BF"/>
          <w:sz w:val="28"/>
          <w:szCs w:val="28"/>
        </w:rPr>
      </w:pPr>
      <w:r w:rsidRPr="00F04C8C">
        <w:t>According to Burnings Glass, an online job posting search reso</w:t>
      </w:r>
      <w:r w:rsidR="00E2690E" w:rsidRPr="00F04C8C">
        <w:t xml:space="preserve">urce, there were a combined </w:t>
      </w:r>
      <w:r w:rsidR="00A67882">
        <w:t xml:space="preserve">512 </w:t>
      </w:r>
      <w:r w:rsidR="0021725C" w:rsidRPr="00F04C8C">
        <w:t>horticulturists</w:t>
      </w:r>
      <w:r w:rsidRPr="00F04C8C">
        <w:t xml:space="preserve"> occupation cluster job postings in 2015. Job </w:t>
      </w:r>
      <w:r w:rsidR="008B5EFA" w:rsidRPr="00F04C8C">
        <w:t xml:space="preserve">postings included: 380 postings for landscaping and </w:t>
      </w:r>
      <w:proofErr w:type="spellStart"/>
      <w:r w:rsidR="008B5EFA" w:rsidRPr="00F04C8C">
        <w:t>groundsk</w:t>
      </w:r>
      <w:r w:rsidR="00E41375">
        <w:t>eeping</w:t>
      </w:r>
      <w:proofErr w:type="spellEnd"/>
      <w:r w:rsidR="00E41375">
        <w:t xml:space="preserve"> workers;</w:t>
      </w:r>
      <w:r w:rsidR="00A67882">
        <w:t xml:space="preserve"> </w:t>
      </w:r>
      <w:r w:rsidR="008B5EFA" w:rsidRPr="00F04C8C">
        <w:t xml:space="preserve">48 </w:t>
      </w:r>
      <w:r w:rsidRPr="00F04C8C">
        <w:t>postings</w:t>
      </w:r>
      <w:r w:rsidR="008B5EFA" w:rsidRPr="00F04C8C">
        <w:t xml:space="preserve"> for first-line supervisors of landscaping, lawn service, and </w:t>
      </w:r>
      <w:proofErr w:type="spellStart"/>
      <w:r w:rsidR="008B5EFA" w:rsidRPr="00F04C8C">
        <w:t>groundskeeping</w:t>
      </w:r>
      <w:proofErr w:type="spellEnd"/>
      <w:r w:rsidR="008B5EFA" w:rsidRPr="00F04C8C">
        <w:t xml:space="preserve"> workers</w:t>
      </w:r>
      <w:r w:rsidR="00E41375">
        <w:t>;</w:t>
      </w:r>
      <w:r w:rsidR="008B5EFA" w:rsidRPr="00F04C8C">
        <w:t xml:space="preserve"> 33 postings for floral designers</w:t>
      </w:r>
      <w:r w:rsidR="00E41375">
        <w:t>;</w:t>
      </w:r>
      <w:r w:rsidR="008B5EFA" w:rsidRPr="00F04C8C">
        <w:t xml:space="preserve"> </w:t>
      </w:r>
      <w:r w:rsidR="0079636D" w:rsidRPr="00F04C8C">
        <w:t>26</w:t>
      </w:r>
      <w:r w:rsidRPr="00F04C8C">
        <w:t xml:space="preserve"> postings for </w:t>
      </w:r>
      <w:r w:rsidR="0079636D" w:rsidRPr="00F04C8C">
        <w:t xml:space="preserve">pesticide handlers, sprayers, </w:t>
      </w:r>
      <w:r w:rsidR="008B5EFA" w:rsidRPr="00F04C8C">
        <w:t xml:space="preserve">and </w:t>
      </w:r>
      <w:r w:rsidR="0079636D" w:rsidRPr="00F04C8C">
        <w:t>applicators, vegetation</w:t>
      </w:r>
      <w:r w:rsidR="00E41375">
        <w:t>;</w:t>
      </w:r>
      <w:r w:rsidR="008B5EFA" w:rsidRPr="00F04C8C">
        <w:t xml:space="preserve"> 13 postings for soil and plant scientists</w:t>
      </w:r>
      <w:r w:rsidR="00E41375">
        <w:t>;</w:t>
      </w:r>
      <w:r w:rsidR="008B5EFA" w:rsidRPr="00F04C8C">
        <w:t xml:space="preserve"> and 12 postings for farmers, ranchers, and other agricultural managers</w:t>
      </w:r>
      <w:r w:rsidR="00A67882">
        <w:t>.</w:t>
      </w:r>
    </w:p>
    <w:p w14:paraId="6277A047" w14:textId="28C4D4EE" w:rsidR="00FC666D" w:rsidRPr="00915BBC" w:rsidRDefault="00DF5B9C" w:rsidP="00BB5EE2">
      <w:pPr>
        <w:pStyle w:val="Quote"/>
      </w:pPr>
      <w:proofErr w:type="gramStart"/>
      <w:r w:rsidRPr="00915BBC">
        <w:t xml:space="preserve">Table </w:t>
      </w:r>
      <w:r w:rsidR="006E0546" w:rsidRPr="00915BBC">
        <w:t>1</w:t>
      </w:r>
      <w:r w:rsidRPr="00915BBC">
        <w:t>.</w:t>
      </w:r>
      <w:proofErr w:type="gramEnd"/>
      <w:r w:rsidRPr="00915BBC">
        <w:t xml:space="preserve"> </w:t>
      </w:r>
      <w:proofErr w:type="gramStart"/>
      <w:r w:rsidR="00DC25B5">
        <w:t>Horticulturists</w:t>
      </w:r>
      <w:proofErr w:type="gramEnd"/>
      <w:r w:rsidR="00374AF2" w:rsidRPr="00915BBC">
        <w:t xml:space="preserve"> </w:t>
      </w:r>
      <w:r w:rsidR="00E41375">
        <w:t xml:space="preserve">occupations </w:t>
      </w:r>
      <w:r w:rsidR="00374AF2" w:rsidRPr="00915BBC">
        <w:t>in</w:t>
      </w:r>
      <w:r w:rsidR="00B9134A" w:rsidRPr="00915BBC">
        <w:t xml:space="preserve"> </w:t>
      </w:r>
      <w:r w:rsidR="00AD4D02" w:rsidRPr="00915BBC">
        <w:t xml:space="preserve">the </w:t>
      </w:r>
      <w:r w:rsidR="00AD4D02" w:rsidRPr="00E41375">
        <w:rPr>
          <w:b/>
        </w:rPr>
        <w:t>Riverside-San Bernardino-Ontario MSA</w:t>
      </w:r>
      <w:r w:rsidRPr="00915BBC">
        <w:t xml:space="preserve">, </w:t>
      </w:r>
      <w:r w:rsidR="00E41375">
        <w:t>5</w:t>
      </w:r>
      <w:r w:rsidRPr="00915BBC">
        <w:t>-year</w:t>
      </w:r>
      <w:r w:rsidR="003D79C7" w:rsidRPr="00915BBC">
        <w:t xml:space="preserve"> Projections</w:t>
      </w:r>
    </w:p>
    <w:tbl>
      <w:tblPr>
        <w:tblStyle w:val="MediumShading1-Accent2"/>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0"/>
        <w:gridCol w:w="1266"/>
        <w:gridCol w:w="1266"/>
        <w:gridCol w:w="1266"/>
        <w:gridCol w:w="1266"/>
        <w:gridCol w:w="1266"/>
      </w:tblGrid>
      <w:tr w:rsidR="00CA63C3" w:rsidRPr="00A1252D" w14:paraId="4768F7D1" w14:textId="77777777" w:rsidTr="00E41375">
        <w:trPr>
          <w:cnfStyle w:val="100000000000" w:firstRow="1" w:lastRow="0" w:firstColumn="0" w:lastColumn="0" w:oddVBand="0" w:evenVBand="0" w:oddHBand="0" w:evenHBand="0" w:firstRowFirstColumn="0" w:firstRowLastColumn="0" w:lastRowFirstColumn="0" w:lastRowLastColumn="0"/>
          <w:trHeight w:val="576"/>
          <w:tblHeader/>
          <w:jc w:val="center"/>
        </w:trPr>
        <w:tc>
          <w:tcPr>
            <w:cnfStyle w:val="001000000000" w:firstRow="0" w:lastRow="0" w:firstColumn="1" w:lastColumn="0" w:oddVBand="0" w:evenVBand="0" w:oddHBand="0" w:evenHBand="0" w:firstRowFirstColumn="0" w:firstRowLastColumn="0" w:lastRowFirstColumn="0" w:lastRowLastColumn="0"/>
            <w:tcW w:w="3270" w:type="dxa"/>
            <w:tcBorders>
              <w:top w:val="single" w:sz="4" w:space="0" w:color="auto"/>
              <w:left w:val="single" w:sz="4" w:space="0" w:color="auto"/>
              <w:bottom w:val="single" w:sz="4" w:space="0" w:color="auto"/>
              <w:right w:val="single" w:sz="4" w:space="0" w:color="auto"/>
            </w:tcBorders>
            <w:vAlign w:val="center"/>
            <w:hideMark/>
          </w:tcPr>
          <w:p w14:paraId="224C9F35" w14:textId="77777777" w:rsidR="003C5C54" w:rsidRPr="00E41375" w:rsidRDefault="003C5C54" w:rsidP="00BE5875">
            <w:pPr>
              <w:rPr>
                <w:rFonts w:eastAsia="Times New Roman"/>
                <w:bCs w:val="0"/>
                <w:color w:val="auto"/>
                <w:sz w:val="24"/>
              </w:rPr>
            </w:pPr>
            <w:r w:rsidRPr="00E41375">
              <w:rPr>
                <w:rFonts w:eastAsia="Times New Roman"/>
                <w:bCs w:val="0"/>
                <w:color w:val="auto"/>
                <w:sz w:val="24"/>
              </w:rPr>
              <w:t>Occupation</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0847ECE" w14:textId="77777777" w:rsidR="003C5C54" w:rsidRPr="00E41375" w:rsidRDefault="003C5C54" w:rsidP="00BE5875">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rPr>
            </w:pPr>
            <w:r w:rsidRPr="00E41375">
              <w:rPr>
                <w:rFonts w:eastAsia="Times New Roman"/>
                <w:bCs w:val="0"/>
                <w:color w:val="auto"/>
                <w:sz w:val="24"/>
              </w:rPr>
              <w:t>2015 Jobs</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69B742D" w14:textId="377807AF" w:rsidR="003C5C54" w:rsidRPr="00E41375" w:rsidRDefault="003C5C54" w:rsidP="006E0546">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rPr>
            </w:pPr>
            <w:r w:rsidRPr="00E41375">
              <w:rPr>
                <w:rFonts w:eastAsia="Times New Roman"/>
                <w:bCs w:val="0"/>
                <w:color w:val="auto"/>
                <w:sz w:val="24"/>
              </w:rPr>
              <w:t>2020 Jobs</w:t>
            </w:r>
          </w:p>
        </w:tc>
        <w:tc>
          <w:tcPr>
            <w:tcW w:w="1266" w:type="dxa"/>
            <w:tcBorders>
              <w:top w:val="single" w:sz="4" w:space="0" w:color="auto"/>
              <w:left w:val="single" w:sz="4" w:space="0" w:color="auto"/>
              <w:bottom w:val="single" w:sz="4" w:space="0" w:color="auto"/>
              <w:right w:val="single" w:sz="4" w:space="0" w:color="auto"/>
            </w:tcBorders>
            <w:vAlign w:val="center"/>
            <w:hideMark/>
          </w:tcPr>
          <w:p w14:paraId="34C49872" w14:textId="51AD60E9" w:rsidR="003C5C54" w:rsidRPr="00E41375" w:rsidRDefault="00E41375" w:rsidP="00BE5875">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rPr>
            </w:pPr>
            <w:r w:rsidRPr="00E41375">
              <w:rPr>
                <w:rFonts w:eastAsia="Times New Roman"/>
                <w:bCs w:val="0"/>
                <w:color w:val="auto"/>
                <w:sz w:val="24"/>
              </w:rPr>
              <w:t>5</w:t>
            </w:r>
            <w:r w:rsidR="003C5C54" w:rsidRPr="00E41375">
              <w:rPr>
                <w:rFonts w:eastAsia="Times New Roman"/>
                <w:bCs w:val="0"/>
                <w:color w:val="auto"/>
                <w:sz w:val="24"/>
              </w:rPr>
              <w:t>-yr Growth</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5192CCB" w14:textId="51DFEE3F" w:rsidR="003C5C54" w:rsidRPr="00E41375" w:rsidRDefault="00E41375" w:rsidP="00BE5875">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rPr>
            </w:pPr>
            <w:r w:rsidRPr="00E41375">
              <w:rPr>
                <w:rFonts w:eastAsia="Times New Roman"/>
                <w:bCs w:val="0"/>
                <w:color w:val="auto"/>
                <w:sz w:val="24"/>
              </w:rPr>
              <w:t>5</w:t>
            </w:r>
            <w:r w:rsidR="003C5C54" w:rsidRPr="00E41375">
              <w:rPr>
                <w:rFonts w:eastAsia="Times New Roman"/>
                <w:bCs w:val="0"/>
                <w:color w:val="auto"/>
                <w:sz w:val="24"/>
              </w:rPr>
              <w:t>-yr % Growth</w:t>
            </w:r>
          </w:p>
        </w:tc>
        <w:tc>
          <w:tcPr>
            <w:tcW w:w="1266" w:type="dxa"/>
            <w:tcBorders>
              <w:top w:val="single" w:sz="4" w:space="0" w:color="auto"/>
              <w:left w:val="single" w:sz="4" w:space="0" w:color="auto"/>
              <w:bottom w:val="single" w:sz="4" w:space="0" w:color="auto"/>
              <w:right w:val="single" w:sz="4" w:space="0" w:color="auto"/>
            </w:tcBorders>
            <w:vAlign w:val="center"/>
          </w:tcPr>
          <w:p w14:paraId="61D870B7" w14:textId="77777777" w:rsidR="003C5C54" w:rsidRPr="00E41375" w:rsidRDefault="003C5C54" w:rsidP="003D79C7">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8"/>
              </w:rPr>
            </w:pPr>
            <w:r w:rsidRPr="00E41375">
              <w:rPr>
                <w:rFonts w:eastAsia="Times New Roman"/>
                <w:color w:val="auto"/>
              </w:rPr>
              <w:t>Annual Openings</w:t>
            </w:r>
          </w:p>
        </w:tc>
      </w:tr>
      <w:tr w:rsidR="00E41375" w:rsidRPr="0018399B" w14:paraId="06AA49DA" w14:textId="77777777" w:rsidTr="006E054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270" w:type="dxa"/>
            <w:tcBorders>
              <w:top w:val="single" w:sz="4" w:space="0" w:color="auto"/>
              <w:right w:val="single" w:sz="4" w:space="0" w:color="auto"/>
            </w:tcBorders>
            <w:noWrap/>
            <w:vAlign w:val="center"/>
          </w:tcPr>
          <w:p w14:paraId="297D3306" w14:textId="36B637C5" w:rsidR="00E41375" w:rsidRDefault="00E41375" w:rsidP="00BE5875">
            <w:pPr>
              <w:rPr>
                <w:rFonts w:eastAsia="Times New Roman"/>
                <w:color w:val="auto"/>
              </w:rPr>
            </w:pPr>
            <w:r>
              <w:rPr>
                <w:rFonts w:eastAsia="Times New Roman"/>
                <w:b w:val="0"/>
                <w:color w:val="auto"/>
              </w:rPr>
              <w:t xml:space="preserve">Landscaping and </w:t>
            </w:r>
            <w:proofErr w:type="spellStart"/>
            <w:r>
              <w:rPr>
                <w:rFonts w:eastAsia="Times New Roman"/>
                <w:b w:val="0"/>
                <w:color w:val="auto"/>
              </w:rPr>
              <w:t>Groundskeeping</w:t>
            </w:r>
            <w:proofErr w:type="spellEnd"/>
            <w:r>
              <w:rPr>
                <w:rFonts w:eastAsia="Times New Roman"/>
                <w:b w:val="0"/>
                <w:color w:val="auto"/>
              </w:rPr>
              <w:t xml:space="preserve"> Workers</w:t>
            </w:r>
          </w:p>
        </w:tc>
        <w:tc>
          <w:tcPr>
            <w:tcW w:w="1266" w:type="dxa"/>
            <w:tcBorders>
              <w:left w:val="single" w:sz="4" w:space="0" w:color="auto"/>
              <w:right w:val="single" w:sz="4" w:space="0" w:color="auto"/>
            </w:tcBorders>
            <w:noWrap/>
            <w:vAlign w:val="center"/>
          </w:tcPr>
          <w:p w14:paraId="431B393B" w14:textId="078654A4" w:rsidR="00E41375" w:rsidRDefault="00E41375" w:rsidP="00F06F88">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22,002</w:t>
            </w:r>
          </w:p>
        </w:tc>
        <w:tc>
          <w:tcPr>
            <w:tcW w:w="1266" w:type="dxa"/>
            <w:tcBorders>
              <w:left w:val="single" w:sz="4" w:space="0" w:color="auto"/>
              <w:right w:val="single" w:sz="4" w:space="0" w:color="auto"/>
            </w:tcBorders>
            <w:noWrap/>
            <w:vAlign w:val="center"/>
          </w:tcPr>
          <w:p w14:paraId="066F744A" w14:textId="4769C369" w:rsidR="00E41375" w:rsidRDefault="00E41375" w:rsidP="00BE5875">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23,647</w:t>
            </w:r>
          </w:p>
        </w:tc>
        <w:tc>
          <w:tcPr>
            <w:tcW w:w="1266" w:type="dxa"/>
            <w:tcBorders>
              <w:left w:val="single" w:sz="4" w:space="0" w:color="auto"/>
              <w:right w:val="single" w:sz="4" w:space="0" w:color="auto"/>
            </w:tcBorders>
            <w:noWrap/>
            <w:vAlign w:val="center"/>
          </w:tcPr>
          <w:p w14:paraId="7CCCE4EA" w14:textId="3F7A76F3" w:rsidR="00E41375" w:rsidRDefault="00E41375" w:rsidP="00224286">
            <w:pPr>
              <w:jc w:val="center"/>
              <w:cnfStyle w:val="000000100000" w:firstRow="0" w:lastRow="0" w:firstColumn="0" w:lastColumn="0" w:oddVBand="0" w:evenVBand="0" w:oddHBand="1" w:evenHBand="0" w:firstRowFirstColumn="0" w:firstRowLastColumn="0" w:lastRowFirstColumn="0" w:lastRowLastColumn="0"/>
              <w:rPr>
                <w:rFonts w:eastAsia="Times New Roman"/>
                <w:color w:val="FF0000"/>
              </w:rPr>
            </w:pPr>
            <w:r>
              <w:rPr>
                <w:rFonts w:eastAsia="Times New Roman"/>
                <w:color w:val="auto"/>
              </w:rPr>
              <w:t>1,645</w:t>
            </w:r>
          </w:p>
        </w:tc>
        <w:tc>
          <w:tcPr>
            <w:tcW w:w="1266" w:type="dxa"/>
            <w:tcBorders>
              <w:left w:val="single" w:sz="4" w:space="0" w:color="auto"/>
              <w:right w:val="single" w:sz="4" w:space="0" w:color="auto"/>
            </w:tcBorders>
            <w:noWrap/>
            <w:vAlign w:val="center"/>
          </w:tcPr>
          <w:p w14:paraId="5B76E163" w14:textId="58322004" w:rsidR="00E41375" w:rsidRDefault="00E41375" w:rsidP="00BE5875">
            <w:pPr>
              <w:jc w:val="center"/>
              <w:cnfStyle w:val="000000100000" w:firstRow="0" w:lastRow="0" w:firstColumn="0" w:lastColumn="0" w:oddVBand="0" w:evenVBand="0" w:oddHBand="1" w:evenHBand="0" w:firstRowFirstColumn="0" w:firstRowLastColumn="0" w:lastRowFirstColumn="0" w:lastRowLastColumn="0"/>
              <w:rPr>
                <w:rFonts w:eastAsia="Times New Roman"/>
                <w:color w:val="FF0000"/>
              </w:rPr>
            </w:pPr>
            <w:r>
              <w:rPr>
                <w:rFonts w:eastAsia="Times New Roman"/>
                <w:color w:val="auto"/>
              </w:rPr>
              <w:t>7%</w:t>
            </w:r>
          </w:p>
        </w:tc>
        <w:tc>
          <w:tcPr>
            <w:tcW w:w="1266" w:type="dxa"/>
            <w:tcBorders>
              <w:left w:val="single" w:sz="4" w:space="0" w:color="auto"/>
            </w:tcBorders>
            <w:vAlign w:val="center"/>
          </w:tcPr>
          <w:p w14:paraId="7AB180E2" w14:textId="16032E32" w:rsidR="00E41375" w:rsidRDefault="00E41375" w:rsidP="00FC666D">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748</w:t>
            </w:r>
          </w:p>
        </w:tc>
      </w:tr>
      <w:tr w:rsidR="00E41375" w:rsidRPr="0018399B" w14:paraId="704E4A72" w14:textId="77777777" w:rsidTr="006E0546">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270" w:type="dxa"/>
            <w:tcBorders>
              <w:top w:val="single" w:sz="4" w:space="0" w:color="auto"/>
              <w:right w:val="single" w:sz="4" w:space="0" w:color="auto"/>
            </w:tcBorders>
            <w:noWrap/>
            <w:vAlign w:val="center"/>
          </w:tcPr>
          <w:p w14:paraId="06A066F5" w14:textId="61F2DE79" w:rsidR="00E41375" w:rsidRDefault="00E41375" w:rsidP="00BE5875">
            <w:pPr>
              <w:rPr>
                <w:rFonts w:eastAsia="Times New Roman"/>
                <w:color w:val="auto"/>
              </w:rPr>
            </w:pPr>
            <w:r>
              <w:rPr>
                <w:rFonts w:eastAsia="Times New Roman"/>
                <w:b w:val="0"/>
                <w:color w:val="auto"/>
              </w:rPr>
              <w:t xml:space="preserve">First-Line Supervisors of Landscaping, Lawn Service, and </w:t>
            </w:r>
            <w:proofErr w:type="spellStart"/>
            <w:r>
              <w:rPr>
                <w:rFonts w:eastAsia="Times New Roman"/>
                <w:b w:val="0"/>
                <w:color w:val="auto"/>
              </w:rPr>
              <w:t>Groundskeeping</w:t>
            </w:r>
            <w:proofErr w:type="spellEnd"/>
            <w:r>
              <w:rPr>
                <w:rFonts w:eastAsia="Times New Roman"/>
                <w:b w:val="0"/>
                <w:color w:val="auto"/>
              </w:rPr>
              <w:t xml:space="preserve"> Workers </w:t>
            </w:r>
          </w:p>
        </w:tc>
        <w:tc>
          <w:tcPr>
            <w:tcW w:w="1266" w:type="dxa"/>
            <w:tcBorders>
              <w:left w:val="single" w:sz="4" w:space="0" w:color="auto"/>
              <w:right w:val="single" w:sz="4" w:space="0" w:color="auto"/>
            </w:tcBorders>
            <w:noWrap/>
            <w:vAlign w:val="center"/>
          </w:tcPr>
          <w:p w14:paraId="529A7003" w14:textId="3D4DA40B" w:rsidR="00E41375" w:rsidRDefault="00E41375" w:rsidP="00F06F88">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2,336</w:t>
            </w:r>
          </w:p>
        </w:tc>
        <w:tc>
          <w:tcPr>
            <w:tcW w:w="1266" w:type="dxa"/>
            <w:tcBorders>
              <w:left w:val="single" w:sz="4" w:space="0" w:color="auto"/>
              <w:right w:val="single" w:sz="4" w:space="0" w:color="auto"/>
            </w:tcBorders>
            <w:noWrap/>
            <w:vAlign w:val="center"/>
          </w:tcPr>
          <w:p w14:paraId="09C806F9" w14:textId="669B1CE6" w:rsidR="00E41375" w:rsidRDefault="00E41375" w:rsidP="00BE5875">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2,431</w:t>
            </w:r>
          </w:p>
        </w:tc>
        <w:tc>
          <w:tcPr>
            <w:tcW w:w="1266" w:type="dxa"/>
            <w:tcBorders>
              <w:left w:val="single" w:sz="4" w:space="0" w:color="auto"/>
              <w:right w:val="single" w:sz="4" w:space="0" w:color="auto"/>
            </w:tcBorders>
            <w:noWrap/>
            <w:vAlign w:val="center"/>
          </w:tcPr>
          <w:p w14:paraId="59C036CD" w14:textId="67B09AC3" w:rsidR="00E41375" w:rsidRDefault="00E41375" w:rsidP="00224286">
            <w:pPr>
              <w:jc w:val="center"/>
              <w:cnfStyle w:val="000000010000" w:firstRow="0" w:lastRow="0" w:firstColumn="0" w:lastColumn="0" w:oddVBand="0" w:evenVBand="0" w:oddHBand="0" w:evenHBand="1" w:firstRowFirstColumn="0" w:firstRowLastColumn="0" w:lastRowFirstColumn="0" w:lastRowLastColumn="0"/>
              <w:rPr>
                <w:rFonts w:eastAsia="Times New Roman"/>
                <w:color w:val="FF0000"/>
              </w:rPr>
            </w:pPr>
            <w:r>
              <w:rPr>
                <w:rFonts w:eastAsia="Times New Roman"/>
                <w:color w:val="auto"/>
              </w:rPr>
              <w:t>95</w:t>
            </w:r>
          </w:p>
        </w:tc>
        <w:tc>
          <w:tcPr>
            <w:tcW w:w="1266" w:type="dxa"/>
            <w:tcBorders>
              <w:left w:val="single" w:sz="4" w:space="0" w:color="auto"/>
              <w:right w:val="single" w:sz="4" w:space="0" w:color="auto"/>
            </w:tcBorders>
            <w:noWrap/>
            <w:vAlign w:val="center"/>
          </w:tcPr>
          <w:p w14:paraId="3E034717" w14:textId="7D2E2AAA" w:rsidR="00E41375" w:rsidRDefault="00E41375" w:rsidP="00BE5875">
            <w:pPr>
              <w:jc w:val="center"/>
              <w:cnfStyle w:val="000000010000" w:firstRow="0" w:lastRow="0" w:firstColumn="0" w:lastColumn="0" w:oddVBand="0" w:evenVBand="0" w:oddHBand="0" w:evenHBand="1" w:firstRowFirstColumn="0" w:firstRowLastColumn="0" w:lastRowFirstColumn="0" w:lastRowLastColumn="0"/>
              <w:rPr>
                <w:rFonts w:eastAsia="Times New Roman"/>
                <w:color w:val="FF0000"/>
              </w:rPr>
            </w:pPr>
            <w:r>
              <w:rPr>
                <w:rFonts w:eastAsia="Times New Roman"/>
                <w:color w:val="auto"/>
              </w:rPr>
              <w:t>4%</w:t>
            </w:r>
          </w:p>
        </w:tc>
        <w:tc>
          <w:tcPr>
            <w:tcW w:w="1266" w:type="dxa"/>
            <w:tcBorders>
              <w:left w:val="single" w:sz="4" w:space="0" w:color="auto"/>
            </w:tcBorders>
            <w:vAlign w:val="center"/>
          </w:tcPr>
          <w:p w14:paraId="1ECB176C" w14:textId="6F27B750" w:rsidR="00E41375" w:rsidRDefault="00E41375" w:rsidP="00FC666D">
            <w:pPr>
              <w:jc w:val="center"/>
              <w:cnfStyle w:val="000000010000" w:firstRow="0" w:lastRow="0" w:firstColumn="0" w:lastColumn="0" w:oddVBand="0" w:evenVBand="0" w:oddHBand="0" w:evenHBand="1" w:firstRowFirstColumn="0" w:firstRowLastColumn="0" w:lastRowFirstColumn="0" w:lastRowLastColumn="0"/>
              <w:rPr>
                <w:rFonts w:eastAsia="Times New Roman"/>
                <w:b/>
                <w:color w:val="auto"/>
              </w:rPr>
            </w:pPr>
            <w:r>
              <w:rPr>
                <w:rFonts w:eastAsia="Times New Roman"/>
                <w:b/>
                <w:color w:val="auto"/>
              </w:rPr>
              <w:t>67</w:t>
            </w:r>
          </w:p>
        </w:tc>
      </w:tr>
      <w:tr w:rsidR="00E41375" w:rsidRPr="0018399B" w14:paraId="41C932AB" w14:textId="77777777" w:rsidTr="006E054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270" w:type="dxa"/>
            <w:tcBorders>
              <w:top w:val="single" w:sz="4" w:space="0" w:color="auto"/>
              <w:right w:val="single" w:sz="4" w:space="0" w:color="auto"/>
            </w:tcBorders>
            <w:noWrap/>
            <w:vAlign w:val="center"/>
          </w:tcPr>
          <w:p w14:paraId="20F7F6E0" w14:textId="3B935630" w:rsidR="00E41375" w:rsidRPr="00BE5875" w:rsidRDefault="00E41375" w:rsidP="00BE5875">
            <w:pPr>
              <w:rPr>
                <w:rFonts w:eastAsia="Times New Roman"/>
                <w:b w:val="0"/>
                <w:color w:val="auto"/>
              </w:rPr>
            </w:pPr>
            <w:r>
              <w:rPr>
                <w:rFonts w:eastAsia="Times New Roman"/>
                <w:b w:val="0"/>
                <w:color w:val="auto"/>
              </w:rPr>
              <w:t>Farmers, Ranchers, and Other Agricultural Managers</w:t>
            </w:r>
          </w:p>
        </w:tc>
        <w:tc>
          <w:tcPr>
            <w:tcW w:w="1266" w:type="dxa"/>
            <w:tcBorders>
              <w:left w:val="single" w:sz="4" w:space="0" w:color="auto"/>
              <w:right w:val="single" w:sz="4" w:space="0" w:color="auto"/>
            </w:tcBorders>
            <w:noWrap/>
            <w:vAlign w:val="center"/>
          </w:tcPr>
          <w:p w14:paraId="63C6C311" w14:textId="01534729" w:rsidR="00E41375" w:rsidRPr="0018399B" w:rsidRDefault="00E41375" w:rsidP="00F06F88">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1,579</w:t>
            </w:r>
          </w:p>
        </w:tc>
        <w:tc>
          <w:tcPr>
            <w:tcW w:w="1266" w:type="dxa"/>
            <w:tcBorders>
              <w:left w:val="single" w:sz="4" w:space="0" w:color="auto"/>
              <w:right w:val="single" w:sz="4" w:space="0" w:color="auto"/>
            </w:tcBorders>
            <w:noWrap/>
            <w:vAlign w:val="center"/>
          </w:tcPr>
          <w:p w14:paraId="5B365F41" w14:textId="72DDABAF" w:rsidR="00E41375" w:rsidRPr="0018399B" w:rsidRDefault="00E41375" w:rsidP="00BE5875">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1,150</w:t>
            </w:r>
          </w:p>
        </w:tc>
        <w:tc>
          <w:tcPr>
            <w:tcW w:w="1266" w:type="dxa"/>
            <w:tcBorders>
              <w:left w:val="single" w:sz="4" w:space="0" w:color="auto"/>
              <w:right w:val="single" w:sz="4" w:space="0" w:color="auto"/>
            </w:tcBorders>
            <w:noWrap/>
            <w:vAlign w:val="center"/>
          </w:tcPr>
          <w:p w14:paraId="4FF13906" w14:textId="530043E4" w:rsidR="00E41375" w:rsidRPr="0018399B" w:rsidRDefault="00E41375" w:rsidP="00224286">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FF0000"/>
              </w:rPr>
              <w:t>(</w:t>
            </w:r>
            <w:r w:rsidRPr="00DC25B5">
              <w:rPr>
                <w:rFonts w:eastAsia="Times New Roman"/>
                <w:color w:val="FF0000"/>
              </w:rPr>
              <w:t>429</w:t>
            </w:r>
            <w:r>
              <w:rPr>
                <w:rFonts w:eastAsia="Times New Roman"/>
                <w:color w:val="FF0000"/>
              </w:rPr>
              <w:t>)</w:t>
            </w:r>
          </w:p>
        </w:tc>
        <w:tc>
          <w:tcPr>
            <w:tcW w:w="1266" w:type="dxa"/>
            <w:tcBorders>
              <w:left w:val="single" w:sz="4" w:space="0" w:color="auto"/>
              <w:right w:val="single" w:sz="4" w:space="0" w:color="auto"/>
            </w:tcBorders>
            <w:noWrap/>
            <w:vAlign w:val="center"/>
          </w:tcPr>
          <w:p w14:paraId="7425710B" w14:textId="1F30247E" w:rsidR="00E41375" w:rsidRPr="0018399B" w:rsidRDefault="00E41375" w:rsidP="00BE5875">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FF0000"/>
              </w:rPr>
              <w:t>(</w:t>
            </w:r>
            <w:r w:rsidRPr="00DC25B5">
              <w:rPr>
                <w:rFonts w:eastAsia="Times New Roman"/>
                <w:color w:val="FF0000"/>
              </w:rPr>
              <w:t>27%</w:t>
            </w:r>
            <w:r>
              <w:rPr>
                <w:rFonts w:eastAsia="Times New Roman"/>
                <w:color w:val="FF0000"/>
              </w:rPr>
              <w:t>)</w:t>
            </w:r>
          </w:p>
        </w:tc>
        <w:tc>
          <w:tcPr>
            <w:tcW w:w="1266" w:type="dxa"/>
            <w:tcBorders>
              <w:left w:val="single" w:sz="4" w:space="0" w:color="auto"/>
            </w:tcBorders>
            <w:vAlign w:val="center"/>
          </w:tcPr>
          <w:p w14:paraId="5B6EB957" w14:textId="5F34937C" w:rsidR="00E41375" w:rsidRPr="007A6E05" w:rsidRDefault="00E41375" w:rsidP="00FC666D">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24</w:t>
            </w:r>
          </w:p>
        </w:tc>
      </w:tr>
      <w:tr w:rsidR="00E41375" w:rsidRPr="0018399B" w14:paraId="23F59C26" w14:textId="77777777" w:rsidTr="006E0546">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270" w:type="dxa"/>
            <w:tcBorders>
              <w:top w:val="single" w:sz="4" w:space="0" w:color="auto"/>
              <w:right w:val="single" w:sz="4" w:space="0" w:color="auto"/>
            </w:tcBorders>
            <w:noWrap/>
            <w:vAlign w:val="center"/>
          </w:tcPr>
          <w:p w14:paraId="31E2A46A" w14:textId="3ADB995E" w:rsidR="00E41375" w:rsidRDefault="00E41375" w:rsidP="0091042C">
            <w:pPr>
              <w:rPr>
                <w:rFonts w:eastAsia="Times New Roman"/>
                <w:color w:val="auto"/>
              </w:rPr>
            </w:pPr>
            <w:r>
              <w:rPr>
                <w:rFonts w:eastAsia="Times New Roman"/>
                <w:b w:val="0"/>
                <w:color w:val="auto"/>
              </w:rPr>
              <w:t>Pesticide Handlers, Sprayers, and Applicators, Vegetation</w:t>
            </w:r>
          </w:p>
        </w:tc>
        <w:tc>
          <w:tcPr>
            <w:tcW w:w="1266" w:type="dxa"/>
            <w:tcBorders>
              <w:left w:val="single" w:sz="4" w:space="0" w:color="auto"/>
              <w:right w:val="single" w:sz="4" w:space="0" w:color="auto"/>
            </w:tcBorders>
            <w:noWrap/>
            <w:vAlign w:val="center"/>
          </w:tcPr>
          <w:p w14:paraId="5ECA4FBF" w14:textId="15977CD3" w:rsidR="00E41375" w:rsidRDefault="00E41375"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520</w:t>
            </w:r>
          </w:p>
        </w:tc>
        <w:tc>
          <w:tcPr>
            <w:tcW w:w="1266" w:type="dxa"/>
            <w:tcBorders>
              <w:left w:val="single" w:sz="4" w:space="0" w:color="auto"/>
              <w:right w:val="single" w:sz="4" w:space="0" w:color="auto"/>
            </w:tcBorders>
            <w:noWrap/>
            <w:vAlign w:val="center"/>
          </w:tcPr>
          <w:p w14:paraId="1262390B" w14:textId="6F9C5DAD" w:rsidR="00E41375" w:rsidRDefault="00E41375"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551</w:t>
            </w:r>
          </w:p>
        </w:tc>
        <w:tc>
          <w:tcPr>
            <w:tcW w:w="1266" w:type="dxa"/>
            <w:tcBorders>
              <w:left w:val="single" w:sz="4" w:space="0" w:color="auto"/>
              <w:right w:val="single" w:sz="4" w:space="0" w:color="auto"/>
            </w:tcBorders>
            <w:noWrap/>
            <w:vAlign w:val="center"/>
          </w:tcPr>
          <w:p w14:paraId="5D3308A0" w14:textId="5CC2AA6F" w:rsidR="00E41375" w:rsidRDefault="00E41375" w:rsidP="006C6C5E">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31</w:t>
            </w:r>
          </w:p>
        </w:tc>
        <w:tc>
          <w:tcPr>
            <w:tcW w:w="1266" w:type="dxa"/>
            <w:tcBorders>
              <w:left w:val="single" w:sz="4" w:space="0" w:color="auto"/>
              <w:right w:val="single" w:sz="4" w:space="0" w:color="auto"/>
            </w:tcBorders>
            <w:noWrap/>
            <w:vAlign w:val="center"/>
          </w:tcPr>
          <w:p w14:paraId="09DED3B8" w14:textId="33115671" w:rsidR="00E41375" w:rsidRDefault="00E41375"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6%</w:t>
            </w:r>
          </w:p>
        </w:tc>
        <w:tc>
          <w:tcPr>
            <w:tcW w:w="1266" w:type="dxa"/>
            <w:tcBorders>
              <w:left w:val="single" w:sz="4" w:space="0" w:color="auto"/>
            </w:tcBorders>
            <w:vAlign w:val="center"/>
          </w:tcPr>
          <w:p w14:paraId="446CFB68" w14:textId="3B2DF907" w:rsidR="00E41375" w:rsidRDefault="00E41375"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b/>
                <w:color w:val="auto"/>
              </w:rPr>
            </w:pPr>
            <w:r>
              <w:rPr>
                <w:rFonts w:eastAsia="Times New Roman"/>
                <w:b/>
                <w:color w:val="auto"/>
              </w:rPr>
              <w:t>16</w:t>
            </w:r>
          </w:p>
        </w:tc>
      </w:tr>
      <w:tr w:rsidR="00E41375" w:rsidRPr="0018399B" w14:paraId="1AA3F304" w14:textId="77777777" w:rsidTr="006E054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270" w:type="dxa"/>
            <w:tcBorders>
              <w:top w:val="single" w:sz="4" w:space="0" w:color="auto"/>
              <w:right w:val="single" w:sz="4" w:space="0" w:color="auto"/>
            </w:tcBorders>
            <w:noWrap/>
            <w:vAlign w:val="center"/>
          </w:tcPr>
          <w:p w14:paraId="20832356" w14:textId="5FD73804" w:rsidR="00E41375" w:rsidRDefault="00E41375" w:rsidP="0091042C">
            <w:pPr>
              <w:rPr>
                <w:rFonts w:eastAsia="Times New Roman"/>
                <w:color w:val="auto"/>
              </w:rPr>
            </w:pPr>
            <w:r>
              <w:rPr>
                <w:rFonts w:eastAsia="Times New Roman"/>
                <w:b w:val="0"/>
                <w:color w:val="auto"/>
              </w:rPr>
              <w:t>Floral Designers</w:t>
            </w:r>
          </w:p>
        </w:tc>
        <w:tc>
          <w:tcPr>
            <w:tcW w:w="1266" w:type="dxa"/>
            <w:tcBorders>
              <w:left w:val="single" w:sz="4" w:space="0" w:color="auto"/>
              <w:right w:val="single" w:sz="4" w:space="0" w:color="auto"/>
            </w:tcBorders>
            <w:noWrap/>
            <w:vAlign w:val="center"/>
          </w:tcPr>
          <w:p w14:paraId="61EF6937" w14:textId="5E8CD003" w:rsidR="00E41375" w:rsidRDefault="00E41375"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483</w:t>
            </w:r>
          </w:p>
        </w:tc>
        <w:tc>
          <w:tcPr>
            <w:tcW w:w="1266" w:type="dxa"/>
            <w:tcBorders>
              <w:left w:val="single" w:sz="4" w:space="0" w:color="auto"/>
              <w:right w:val="single" w:sz="4" w:space="0" w:color="auto"/>
            </w:tcBorders>
            <w:noWrap/>
            <w:vAlign w:val="center"/>
          </w:tcPr>
          <w:p w14:paraId="38A44E0E" w14:textId="5B14E5C5" w:rsidR="00E41375" w:rsidRDefault="00E41375"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487</w:t>
            </w:r>
          </w:p>
        </w:tc>
        <w:tc>
          <w:tcPr>
            <w:tcW w:w="1266" w:type="dxa"/>
            <w:tcBorders>
              <w:left w:val="single" w:sz="4" w:space="0" w:color="auto"/>
              <w:right w:val="single" w:sz="4" w:space="0" w:color="auto"/>
            </w:tcBorders>
            <w:noWrap/>
            <w:vAlign w:val="center"/>
          </w:tcPr>
          <w:p w14:paraId="12533838" w14:textId="4BBF98DF" w:rsidR="00E41375" w:rsidRDefault="00E41375" w:rsidP="006C6C5E">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4</w:t>
            </w:r>
          </w:p>
        </w:tc>
        <w:tc>
          <w:tcPr>
            <w:tcW w:w="1266" w:type="dxa"/>
            <w:tcBorders>
              <w:left w:val="single" w:sz="4" w:space="0" w:color="auto"/>
              <w:right w:val="single" w:sz="4" w:space="0" w:color="auto"/>
            </w:tcBorders>
            <w:noWrap/>
            <w:vAlign w:val="center"/>
          </w:tcPr>
          <w:p w14:paraId="1DA07A9D" w14:textId="105888D8" w:rsidR="00E41375" w:rsidRDefault="00E41375"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w:t>
            </w:r>
          </w:p>
        </w:tc>
        <w:tc>
          <w:tcPr>
            <w:tcW w:w="1266" w:type="dxa"/>
            <w:tcBorders>
              <w:left w:val="single" w:sz="4" w:space="0" w:color="auto"/>
            </w:tcBorders>
            <w:vAlign w:val="center"/>
          </w:tcPr>
          <w:p w14:paraId="308C8A57" w14:textId="2F86742D" w:rsidR="00E41375" w:rsidRDefault="00E41375"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22</w:t>
            </w:r>
          </w:p>
        </w:tc>
      </w:tr>
      <w:tr w:rsidR="00E41375" w:rsidRPr="0018399B" w14:paraId="6868C7EB" w14:textId="77777777" w:rsidTr="006E0546">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270" w:type="dxa"/>
            <w:tcBorders>
              <w:top w:val="single" w:sz="4" w:space="0" w:color="auto"/>
              <w:right w:val="single" w:sz="4" w:space="0" w:color="auto"/>
            </w:tcBorders>
            <w:noWrap/>
            <w:vAlign w:val="center"/>
          </w:tcPr>
          <w:p w14:paraId="5EA9B1D2" w14:textId="482E032E" w:rsidR="00E41375" w:rsidRPr="00BE5875" w:rsidRDefault="00E41375" w:rsidP="0091042C">
            <w:pPr>
              <w:rPr>
                <w:rFonts w:eastAsia="Times New Roman"/>
                <w:b w:val="0"/>
                <w:color w:val="auto"/>
              </w:rPr>
            </w:pPr>
            <w:r>
              <w:rPr>
                <w:rFonts w:eastAsia="Times New Roman"/>
                <w:b w:val="0"/>
                <w:color w:val="auto"/>
              </w:rPr>
              <w:lastRenderedPageBreak/>
              <w:t xml:space="preserve">Soil and Plant Scientists </w:t>
            </w:r>
          </w:p>
        </w:tc>
        <w:tc>
          <w:tcPr>
            <w:tcW w:w="1266" w:type="dxa"/>
            <w:tcBorders>
              <w:left w:val="single" w:sz="4" w:space="0" w:color="auto"/>
              <w:right w:val="single" w:sz="4" w:space="0" w:color="auto"/>
            </w:tcBorders>
            <w:noWrap/>
            <w:vAlign w:val="center"/>
          </w:tcPr>
          <w:p w14:paraId="2F17AE1D" w14:textId="58D6B3EE" w:rsidR="00E41375" w:rsidRPr="0018399B" w:rsidRDefault="00E41375"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73</w:t>
            </w:r>
          </w:p>
        </w:tc>
        <w:tc>
          <w:tcPr>
            <w:tcW w:w="1266" w:type="dxa"/>
            <w:tcBorders>
              <w:left w:val="single" w:sz="4" w:space="0" w:color="auto"/>
              <w:right w:val="single" w:sz="4" w:space="0" w:color="auto"/>
            </w:tcBorders>
            <w:noWrap/>
            <w:vAlign w:val="center"/>
          </w:tcPr>
          <w:p w14:paraId="3A7F6CCC" w14:textId="4B4AE06A" w:rsidR="00E41375" w:rsidRPr="0018399B" w:rsidRDefault="00E41375"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80</w:t>
            </w:r>
          </w:p>
        </w:tc>
        <w:tc>
          <w:tcPr>
            <w:tcW w:w="1266" w:type="dxa"/>
            <w:tcBorders>
              <w:left w:val="single" w:sz="4" w:space="0" w:color="auto"/>
              <w:right w:val="single" w:sz="4" w:space="0" w:color="auto"/>
            </w:tcBorders>
            <w:noWrap/>
            <w:vAlign w:val="center"/>
          </w:tcPr>
          <w:p w14:paraId="457D94EB" w14:textId="24BAC227" w:rsidR="00E41375" w:rsidRPr="0018399B" w:rsidRDefault="00E41375" w:rsidP="006C6C5E">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7</w:t>
            </w:r>
          </w:p>
        </w:tc>
        <w:tc>
          <w:tcPr>
            <w:tcW w:w="1266" w:type="dxa"/>
            <w:tcBorders>
              <w:left w:val="single" w:sz="4" w:space="0" w:color="auto"/>
              <w:right w:val="single" w:sz="4" w:space="0" w:color="auto"/>
            </w:tcBorders>
            <w:noWrap/>
            <w:vAlign w:val="center"/>
          </w:tcPr>
          <w:p w14:paraId="7DC6C7CB" w14:textId="303CF797" w:rsidR="00E41375" w:rsidRPr="0018399B" w:rsidRDefault="00E41375"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10%</w:t>
            </w:r>
          </w:p>
        </w:tc>
        <w:tc>
          <w:tcPr>
            <w:tcW w:w="1266" w:type="dxa"/>
            <w:tcBorders>
              <w:left w:val="single" w:sz="4" w:space="0" w:color="auto"/>
            </w:tcBorders>
            <w:vAlign w:val="center"/>
          </w:tcPr>
          <w:p w14:paraId="4DEBC170" w14:textId="2D8B344B" w:rsidR="00E41375" w:rsidRPr="007A6E05" w:rsidRDefault="00E41375"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b/>
                <w:color w:val="auto"/>
              </w:rPr>
            </w:pPr>
            <w:r>
              <w:rPr>
                <w:rFonts w:eastAsia="Times New Roman"/>
                <w:b/>
                <w:color w:val="auto"/>
              </w:rPr>
              <w:t>4</w:t>
            </w:r>
          </w:p>
        </w:tc>
      </w:tr>
      <w:tr w:rsidR="00E41375" w:rsidRPr="0018399B" w14:paraId="60B35E51" w14:textId="77777777" w:rsidTr="006E054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270" w:type="dxa"/>
            <w:tcBorders>
              <w:top w:val="single" w:sz="4" w:space="0" w:color="auto"/>
              <w:right w:val="single" w:sz="4" w:space="0" w:color="auto"/>
            </w:tcBorders>
            <w:noWrap/>
            <w:vAlign w:val="center"/>
          </w:tcPr>
          <w:p w14:paraId="17E75A69" w14:textId="3D6EEF76" w:rsidR="00E41375" w:rsidRPr="00197676" w:rsidRDefault="00E41375" w:rsidP="0091042C">
            <w:pPr>
              <w:rPr>
                <w:rFonts w:eastAsia="Times New Roman"/>
                <w:color w:val="auto"/>
              </w:rPr>
            </w:pPr>
            <w:r w:rsidRPr="00197676">
              <w:rPr>
                <w:rFonts w:eastAsia="Times New Roman"/>
                <w:color w:val="auto"/>
              </w:rPr>
              <w:t>Total</w:t>
            </w:r>
          </w:p>
        </w:tc>
        <w:tc>
          <w:tcPr>
            <w:tcW w:w="1266" w:type="dxa"/>
            <w:tcBorders>
              <w:left w:val="single" w:sz="4" w:space="0" w:color="auto"/>
              <w:right w:val="single" w:sz="4" w:space="0" w:color="auto"/>
            </w:tcBorders>
            <w:noWrap/>
            <w:vAlign w:val="center"/>
          </w:tcPr>
          <w:p w14:paraId="2184358E" w14:textId="79F388FE" w:rsidR="00E41375" w:rsidRDefault="00E41375"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26,992</w:t>
            </w:r>
          </w:p>
        </w:tc>
        <w:tc>
          <w:tcPr>
            <w:tcW w:w="1266" w:type="dxa"/>
            <w:tcBorders>
              <w:left w:val="single" w:sz="4" w:space="0" w:color="auto"/>
              <w:right w:val="single" w:sz="4" w:space="0" w:color="auto"/>
            </w:tcBorders>
            <w:noWrap/>
            <w:vAlign w:val="center"/>
          </w:tcPr>
          <w:p w14:paraId="68074008" w14:textId="43761E26" w:rsidR="00E41375" w:rsidRDefault="00E41375"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28,346</w:t>
            </w:r>
          </w:p>
        </w:tc>
        <w:tc>
          <w:tcPr>
            <w:tcW w:w="1266" w:type="dxa"/>
            <w:tcBorders>
              <w:left w:val="single" w:sz="4" w:space="0" w:color="auto"/>
              <w:right w:val="single" w:sz="4" w:space="0" w:color="auto"/>
            </w:tcBorders>
            <w:noWrap/>
            <w:vAlign w:val="center"/>
          </w:tcPr>
          <w:p w14:paraId="79305CA0" w14:textId="46AC346F" w:rsidR="00E41375" w:rsidRDefault="00E41375"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1,354</w:t>
            </w:r>
          </w:p>
        </w:tc>
        <w:tc>
          <w:tcPr>
            <w:tcW w:w="1266" w:type="dxa"/>
            <w:tcBorders>
              <w:left w:val="single" w:sz="4" w:space="0" w:color="auto"/>
              <w:right w:val="single" w:sz="4" w:space="0" w:color="auto"/>
            </w:tcBorders>
            <w:noWrap/>
            <w:vAlign w:val="center"/>
          </w:tcPr>
          <w:p w14:paraId="4F5E71A4" w14:textId="42C0311A" w:rsidR="00E41375" w:rsidRDefault="00E41375"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5%</w:t>
            </w:r>
          </w:p>
        </w:tc>
        <w:tc>
          <w:tcPr>
            <w:tcW w:w="1266" w:type="dxa"/>
            <w:tcBorders>
              <w:left w:val="single" w:sz="4" w:space="0" w:color="auto"/>
            </w:tcBorders>
            <w:vAlign w:val="center"/>
          </w:tcPr>
          <w:p w14:paraId="753A82A8" w14:textId="14880F50" w:rsidR="00E41375" w:rsidRPr="007A6E05" w:rsidRDefault="00E41375"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881</w:t>
            </w:r>
          </w:p>
        </w:tc>
      </w:tr>
    </w:tbl>
    <w:p w14:paraId="5BA958CA" w14:textId="77777777" w:rsidR="001C630D" w:rsidRDefault="004B44F1">
      <w:r>
        <w:rPr>
          <w:sz w:val="20"/>
        </w:rPr>
        <w:t>Source: EMSI 201</w:t>
      </w:r>
      <w:r w:rsidR="00715D26">
        <w:rPr>
          <w:sz w:val="20"/>
        </w:rPr>
        <w:t>6</w:t>
      </w:r>
      <w:r>
        <w:rPr>
          <w:sz w:val="20"/>
        </w:rPr>
        <w:t>.</w:t>
      </w:r>
      <w:r w:rsidR="00DF5B9C">
        <w:rPr>
          <w:sz w:val="20"/>
        </w:rPr>
        <w:t>4</w:t>
      </w:r>
      <w:r>
        <w:rPr>
          <w:sz w:val="20"/>
        </w:rPr>
        <w:t xml:space="preserve"> Class of Worker</w:t>
      </w:r>
      <w:r w:rsidR="001C630D" w:rsidRPr="001C630D">
        <w:t xml:space="preserve"> </w:t>
      </w:r>
    </w:p>
    <w:p w14:paraId="4C7C8C0F" w14:textId="5D0D4459" w:rsidR="00CF697A" w:rsidRDefault="00E41375">
      <w:r>
        <w:t>In California,</w:t>
      </w:r>
      <w:r w:rsidR="00526BFA">
        <w:t xml:space="preserve"> </w:t>
      </w:r>
      <w:r w:rsidR="003E6932">
        <w:t xml:space="preserve">the landscaping and </w:t>
      </w:r>
      <w:proofErr w:type="spellStart"/>
      <w:r w:rsidR="003E6932">
        <w:t>groundskeeping</w:t>
      </w:r>
      <w:proofErr w:type="spellEnd"/>
      <w:r w:rsidR="003E6932">
        <w:t xml:space="preserve"> workers</w:t>
      </w:r>
      <w:r>
        <w:t xml:space="preserve"> also</w:t>
      </w:r>
      <w:r w:rsidR="003E6932">
        <w:t xml:space="preserve"> </w:t>
      </w:r>
      <w:r>
        <w:t>made</w:t>
      </w:r>
      <w:r w:rsidR="003E6932">
        <w:t xml:space="preserve"> up a large part of the horticulturists</w:t>
      </w:r>
      <w:r>
        <w:t xml:space="preserve"> occupation</w:t>
      </w:r>
      <w:r w:rsidR="003E6932">
        <w:t xml:space="preserve"> cluster. This occupation is expected to increase by 6 percent, adding 10,565 jobs over the five-year period.</w:t>
      </w:r>
      <w:r w:rsidR="00AA5E61">
        <w:t xml:space="preserve"> </w:t>
      </w:r>
      <w:r w:rsidR="00DB4083">
        <w:t>California f</w:t>
      </w:r>
      <w:r w:rsidR="00AA5E61" w:rsidRPr="00AA5E61">
        <w:t>ramers, ranchers, and other</w:t>
      </w:r>
      <w:r w:rsidR="00DB4083">
        <w:t xml:space="preserve"> agricultural </w:t>
      </w:r>
      <w:proofErr w:type="gramStart"/>
      <w:r w:rsidR="00DB4083">
        <w:t>managers</w:t>
      </w:r>
      <w:proofErr w:type="gramEnd"/>
      <w:r w:rsidR="00DB4083">
        <w:t xml:space="preserve"> occupations are projected to</w:t>
      </w:r>
      <w:r w:rsidR="00AA5E61" w:rsidRPr="00AA5E61">
        <w:t xml:space="preserve"> </w:t>
      </w:r>
      <w:r w:rsidR="00DB4083">
        <w:t>decrease by 9</w:t>
      </w:r>
      <w:r w:rsidR="00AA5E61" w:rsidRPr="00AA5E61">
        <w:t>% within a five-year</w:t>
      </w:r>
      <w:r w:rsidR="00DB4083">
        <w:t xml:space="preserve"> period. This will result in a 3,628</w:t>
      </w:r>
      <w:r w:rsidR="00AA5E61" w:rsidRPr="00AA5E61">
        <w:t xml:space="preserve"> job loss by 2020. Overall, this occupation cluster is proje</w:t>
      </w:r>
      <w:r w:rsidR="00DB4083">
        <w:t>cted to increase employment by 8,458</w:t>
      </w:r>
      <w:r w:rsidR="00AA5E61" w:rsidRPr="00AA5E61">
        <w:t xml:space="preserve"> </w:t>
      </w:r>
      <w:r w:rsidR="00DB4083">
        <w:t xml:space="preserve">jobs; over 7,102 </w:t>
      </w:r>
      <w:r w:rsidR="00AA5E61" w:rsidRPr="00AA5E61">
        <w:t>job opportunities will be available in this occupation cluster annually due to new job growth and replacement need.</w:t>
      </w:r>
    </w:p>
    <w:p w14:paraId="46CBDDD5" w14:textId="770D0C85" w:rsidR="009163BE" w:rsidRDefault="009163BE">
      <w:r w:rsidRPr="009163BE">
        <w:t xml:space="preserve">According to Burnings Glass, there were a </w:t>
      </w:r>
      <w:r w:rsidR="006D57E7">
        <w:t xml:space="preserve">4,843 </w:t>
      </w:r>
      <w:r w:rsidR="006D57E7" w:rsidRPr="009163BE">
        <w:t>combined horticulturists</w:t>
      </w:r>
      <w:r w:rsidRPr="009163BE">
        <w:t xml:space="preserve"> occupation cluster job postings in </w:t>
      </w:r>
      <w:r>
        <w:t>California in 2015. Job postings included: 3,121</w:t>
      </w:r>
      <w:r w:rsidRPr="009163BE">
        <w:t xml:space="preserve"> postings for landscapin</w:t>
      </w:r>
      <w:r w:rsidR="00E41375">
        <w:t xml:space="preserve">g and </w:t>
      </w:r>
      <w:proofErr w:type="spellStart"/>
      <w:r w:rsidR="00E41375">
        <w:t>groundskeeping</w:t>
      </w:r>
      <w:proofErr w:type="spellEnd"/>
      <w:r w:rsidR="00E41375">
        <w:t xml:space="preserve"> workers;</w:t>
      </w:r>
      <w:r>
        <w:t xml:space="preserve"> 494</w:t>
      </w:r>
      <w:r w:rsidRPr="009163BE">
        <w:t xml:space="preserve"> postings for first-line supervisors of landscaping</w:t>
      </w:r>
      <w:r w:rsidR="00E41375">
        <w:t>,</w:t>
      </w:r>
      <w:r w:rsidRPr="009163BE">
        <w:t xml:space="preserve"> lawn service, and </w:t>
      </w:r>
      <w:proofErr w:type="spellStart"/>
      <w:r w:rsidRPr="009163BE">
        <w:t>groundskeeping</w:t>
      </w:r>
      <w:proofErr w:type="spellEnd"/>
      <w:r w:rsidRPr="009163BE">
        <w:t xml:space="preserve"> workers</w:t>
      </w:r>
      <w:r w:rsidR="00E41375">
        <w:t>;</w:t>
      </w:r>
      <w:r w:rsidRPr="009163BE">
        <w:t xml:space="preserve"> </w:t>
      </w:r>
      <w:r>
        <w:t>488</w:t>
      </w:r>
      <w:r w:rsidRPr="009163BE">
        <w:t xml:space="preserve"> postings for floral designers</w:t>
      </w:r>
      <w:r w:rsidR="00E41375">
        <w:t>;</w:t>
      </w:r>
      <w:r w:rsidR="006D57E7">
        <w:t xml:space="preserve"> 381</w:t>
      </w:r>
      <w:r w:rsidR="006D57E7" w:rsidRPr="009163BE">
        <w:t xml:space="preserve"> postings for farmers, ranchers, and other agricultural managers</w:t>
      </w:r>
      <w:r w:rsidR="00E41375">
        <w:t>;</w:t>
      </w:r>
      <w:r w:rsidR="006D57E7" w:rsidRPr="009163BE">
        <w:t xml:space="preserve"> </w:t>
      </w:r>
      <w:r>
        <w:t>228</w:t>
      </w:r>
      <w:r w:rsidRPr="009163BE">
        <w:t xml:space="preserve"> postings for soil and plant scientists</w:t>
      </w:r>
      <w:r w:rsidR="00E41375">
        <w:t>;</w:t>
      </w:r>
      <w:r>
        <w:t xml:space="preserve"> and</w:t>
      </w:r>
      <w:r w:rsidR="006D57E7">
        <w:t xml:space="preserve"> 131</w:t>
      </w:r>
      <w:r w:rsidR="006D57E7" w:rsidRPr="009163BE">
        <w:t xml:space="preserve"> postings for pesticide handlers, spraye</w:t>
      </w:r>
      <w:r w:rsidR="006D57E7">
        <w:t>rs, and applicators, vegetation.</w:t>
      </w:r>
    </w:p>
    <w:p w14:paraId="580B5BFD" w14:textId="69AAD4DF" w:rsidR="00CF697A" w:rsidRPr="00915BBC" w:rsidRDefault="00CF697A" w:rsidP="00CF697A">
      <w:pPr>
        <w:pStyle w:val="Quote"/>
      </w:pPr>
      <w:proofErr w:type="gramStart"/>
      <w:r w:rsidRPr="00915BBC">
        <w:t xml:space="preserve">Table </w:t>
      </w:r>
      <w:r>
        <w:t>2</w:t>
      </w:r>
      <w:r w:rsidRPr="00915BBC">
        <w:t>.</w:t>
      </w:r>
      <w:proofErr w:type="gramEnd"/>
      <w:r w:rsidRPr="00915BBC">
        <w:t xml:space="preserve"> </w:t>
      </w:r>
      <w:proofErr w:type="gramStart"/>
      <w:r>
        <w:t>Horticulturists</w:t>
      </w:r>
      <w:proofErr w:type="gramEnd"/>
      <w:r w:rsidRPr="00915BBC">
        <w:t xml:space="preserve"> </w:t>
      </w:r>
      <w:r w:rsidR="00E41375">
        <w:t xml:space="preserve">occupations </w:t>
      </w:r>
      <w:r w:rsidRPr="00915BBC">
        <w:t xml:space="preserve">in </w:t>
      </w:r>
      <w:r w:rsidRPr="00E41375">
        <w:rPr>
          <w:b/>
        </w:rPr>
        <w:t>California</w:t>
      </w:r>
      <w:r w:rsidRPr="00915BBC">
        <w:t xml:space="preserve">, </w:t>
      </w:r>
      <w:r w:rsidR="00E41375">
        <w:t>5</w:t>
      </w:r>
      <w:r w:rsidRPr="00915BBC">
        <w:t>-year Projections</w:t>
      </w:r>
    </w:p>
    <w:tbl>
      <w:tblPr>
        <w:tblStyle w:val="MediumShading1-Accent2"/>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0"/>
        <w:gridCol w:w="1266"/>
        <w:gridCol w:w="1266"/>
        <w:gridCol w:w="1266"/>
        <w:gridCol w:w="1266"/>
        <w:gridCol w:w="1266"/>
      </w:tblGrid>
      <w:tr w:rsidR="00BE177D" w:rsidRPr="00A1252D" w14:paraId="41516FE5" w14:textId="77777777" w:rsidTr="000C3183">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270" w:type="dxa"/>
            <w:tcBorders>
              <w:top w:val="single" w:sz="4" w:space="0" w:color="auto"/>
              <w:left w:val="single" w:sz="4" w:space="0" w:color="auto"/>
              <w:bottom w:val="single" w:sz="4" w:space="0" w:color="auto"/>
              <w:right w:val="single" w:sz="4" w:space="0" w:color="auto"/>
            </w:tcBorders>
            <w:vAlign w:val="center"/>
            <w:hideMark/>
          </w:tcPr>
          <w:p w14:paraId="2C08A856" w14:textId="77777777" w:rsidR="00BE177D" w:rsidRPr="00E41375" w:rsidRDefault="00BE177D" w:rsidP="000C3183">
            <w:pPr>
              <w:rPr>
                <w:rFonts w:eastAsia="Times New Roman"/>
                <w:bCs w:val="0"/>
                <w:color w:val="auto"/>
                <w:sz w:val="24"/>
              </w:rPr>
            </w:pPr>
            <w:r w:rsidRPr="00E41375">
              <w:rPr>
                <w:rFonts w:eastAsia="Times New Roman"/>
                <w:bCs w:val="0"/>
                <w:color w:val="auto"/>
                <w:sz w:val="24"/>
              </w:rPr>
              <w:t>Occupation</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32EBD83" w14:textId="77777777" w:rsidR="00BE177D" w:rsidRPr="00E41375" w:rsidRDefault="00BE177D" w:rsidP="000C3183">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rPr>
            </w:pPr>
            <w:r w:rsidRPr="00E41375">
              <w:rPr>
                <w:rFonts w:eastAsia="Times New Roman"/>
                <w:bCs w:val="0"/>
                <w:color w:val="auto"/>
                <w:sz w:val="24"/>
              </w:rPr>
              <w:t>2015 Jobs</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329355E" w14:textId="77777777" w:rsidR="00BE177D" w:rsidRPr="00E41375" w:rsidRDefault="00BE177D" w:rsidP="000C3183">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rPr>
            </w:pPr>
            <w:r w:rsidRPr="00E41375">
              <w:rPr>
                <w:rFonts w:eastAsia="Times New Roman"/>
                <w:bCs w:val="0"/>
                <w:color w:val="auto"/>
                <w:sz w:val="24"/>
              </w:rPr>
              <w:t>2020 Jobs</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EF10468" w14:textId="2D47F031" w:rsidR="00BE177D" w:rsidRPr="00E41375" w:rsidRDefault="00E41375" w:rsidP="000C3183">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rPr>
            </w:pPr>
            <w:r w:rsidRPr="00E41375">
              <w:rPr>
                <w:rFonts w:eastAsia="Times New Roman"/>
                <w:bCs w:val="0"/>
                <w:color w:val="auto"/>
                <w:sz w:val="24"/>
              </w:rPr>
              <w:t>5</w:t>
            </w:r>
            <w:r w:rsidR="00BE177D" w:rsidRPr="00E41375">
              <w:rPr>
                <w:rFonts w:eastAsia="Times New Roman"/>
                <w:bCs w:val="0"/>
                <w:color w:val="auto"/>
                <w:sz w:val="24"/>
              </w:rPr>
              <w:t>-yr Growth</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F42D887" w14:textId="2705A970" w:rsidR="00BE177D" w:rsidRPr="00E41375" w:rsidRDefault="00E41375" w:rsidP="000C3183">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rPr>
            </w:pPr>
            <w:r w:rsidRPr="00E41375">
              <w:rPr>
                <w:rFonts w:eastAsia="Times New Roman"/>
                <w:bCs w:val="0"/>
                <w:color w:val="auto"/>
                <w:sz w:val="24"/>
              </w:rPr>
              <w:t>5</w:t>
            </w:r>
            <w:r w:rsidR="00BE177D" w:rsidRPr="00E41375">
              <w:rPr>
                <w:rFonts w:eastAsia="Times New Roman"/>
                <w:bCs w:val="0"/>
                <w:color w:val="auto"/>
                <w:sz w:val="24"/>
              </w:rPr>
              <w:t>-yr % Growth</w:t>
            </w:r>
          </w:p>
        </w:tc>
        <w:tc>
          <w:tcPr>
            <w:tcW w:w="1266" w:type="dxa"/>
            <w:tcBorders>
              <w:top w:val="single" w:sz="4" w:space="0" w:color="auto"/>
              <w:left w:val="single" w:sz="4" w:space="0" w:color="auto"/>
              <w:bottom w:val="single" w:sz="4" w:space="0" w:color="auto"/>
              <w:right w:val="single" w:sz="4" w:space="0" w:color="auto"/>
            </w:tcBorders>
            <w:vAlign w:val="center"/>
          </w:tcPr>
          <w:p w14:paraId="7279AF92" w14:textId="77777777" w:rsidR="00BE177D" w:rsidRPr="00E41375" w:rsidRDefault="00BE177D" w:rsidP="000C3183">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8"/>
              </w:rPr>
            </w:pPr>
            <w:r w:rsidRPr="00E41375">
              <w:rPr>
                <w:rFonts w:eastAsia="Times New Roman"/>
                <w:color w:val="auto"/>
              </w:rPr>
              <w:t>Annual Openings</w:t>
            </w:r>
          </w:p>
        </w:tc>
      </w:tr>
      <w:tr w:rsidR="00E41375" w:rsidRPr="0018399B" w14:paraId="26474E95" w14:textId="77777777" w:rsidTr="000C3183">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270" w:type="dxa"/>
            <w:tcBorders>
              <w:top w:val="single" w:sz="4" w:space="0" w:color="auto"/>
              <w:right w:val="single" w:sz="4" w:space="0" w:color="auto"/>
            </w:tcBorders>
            <w:noWrap/>
            <w:vAlign w:val="center"/>
          </w:tcPr>
          <w:p w14:paraId="7A09946C" w14:textId="60016BF6" w:rsidR="00E41375" w:rsidRDefault="00E41375" w:rsidP="000C3183">
            <w:pPr>
              <w:rPr>
                <w:rFonts w:eastAsia="Times New Roman"/>
                <w:color w:val="auto"/>
              </w:rPr>
            </w:pPr>
            <w:r>
              <w:rPr>
                <w:rFonts w:eastAsia="Times New Roman"/>
                <w:b w:val="0"/>
                <w:color w:val="auto"/>
              </w:rPr>
              <w:t xml:space="preserve">Landscaping and </w:t>
            </w:r>
            <w:proofErr w:type="spellStart"/>
            <w:r>
              <w:rPr>
                <w:rFonts w:eastAsia="Times New Roman"/>
                <w:b w:val="0"/>
                <w:color w:val="auto"/>
              </w:rPr>
              <w:t>Groundskeeping</w:t>
            </w:r>
            <w:proofErr w:type="spellEnd"/>
            <w:r>
              <w:rPr>
                <w:rFonts w:eastAsia="Times New Roman"/>
                <w:b w:val="0"/>
                <w:color w:val="auto"/>
              </w:rPr>
              <w:t xml:space="preserve"> Workers</w:t>
            </w:r>
          </w:p>
        </w:tc>
        <w:tc>
          <w:tcPr>
            <w:tcW w:w="1266" w:type="dxa"/>
            <w:tcBorders>
              <w:left w:val="single" w:sz="4" w:space="0" w:color="auto"/>
              <w:right w:val="single" w:sz="4" w:space="0" w:color="auto"/>
            </w:tcBorders>
            <w:noWrap/>
            <w:vAlign w:val="center"/>
          </w:tcPr>
          <w:p w14:paraId="5C8FE234" w14:textId="3197A305" w:rsidR="00E4137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175,542</w:t>
            </w:r>
          </w:p>
        </w:tc>
        <w:tc>
          <w:tcPr>
            <w:tcW w:w="1266" w:type="dxa"/>
            <w:tcBorders>
              <w:left w:val="single" w:sz="4" w:space="0" w:color="auto"/>
              <w:right w:val="single" w:sz="4" w:space="0" w:color="auto"/>
            </w:tcBorders>
            <w:noWrap/>
            <w:vAlign w:val="center"/>
          </w:tcPr>
          <w:p w14:paraId="16E5BF2F" w14:textId="2155CAD0" w:rsidR="00E4137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186,107</w:t>
            </w:r>
          </w:p>
        </w:tc>
        <w:tc>
          <w:tcPr>
            <w:tcW w:w="1266" w:type="dxa"/>
            <w:tcBorders>
              <w:left w:val="single" w:sz="4" w:space="0" w:color="auto"/>
              <w:right w:val="single" w:sz="4" w:space="0" w:color="auto"/>
            </w:tcBorders>
            <w:noWrap/>
            <w:vAlign w:val="center"/>
          </w:tcPr>
          <w:p w14:paraId="06E41CD5" w14:textId="735258CA" w:rsidR="00E41375" w:rsidRPr="00CF697A"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FF0000"/>
              </w:rPr>
            </w:pPr>
            <w:r>
              <w:rPr>
                <w:rFonts w:eastAsia="Times New Roman"/>
                <w:color w:val="auto"/>
              </w:rPr>
              <w:t>10,565</w:t>
            </w:r>
          </w:p>
        </w:tc>
        <w:tc>
          <w:tcPr>
            <w:tcW w:w="1266" w:type="dxa"/>
            <w:tcBorders>
              <w:left w:val="single" w:sz="4" w:space="0" w:color="auto"/>
              <w:right w:val="single" w:sz="4" w:space="0" w:color="auto"/>
            </w:tcBorders>
            <w:noWrap/>
            <w:vAlign w:val="center"/>
          </w:tcPr>
          <w:p w14:paraId="7832D80A" w14:textId="3925254F" w:rsidR="00E41375" w:rsidRPr="00CF697A"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FF0000"/>
              </w:rPr>
            </w:pPr>
            <w:r>
              <w:rPr>
                <w:rFonts w:eastAsia="Times New Roman"/>
                <w:color w:val="auto"/>
              </w:rPr>
              <w:t>6%</w:t>
            </w:r>
          </w:p>
        </w:tc>
        <w:tc>
          <w:tcPr>
            <w:tcW w:w="1266" w:type="dxa"/>
            <w:tcBorders>
              <w:left w:val="single" w:sz="4" w:space="0" w:color="auto"/>
            </w:tcBorders>
            <w:vAlign w:val="center"/>
          </w:tcPr>
          <w:p w14:paraId="5196EE78" w14:textId="61151F24" w:rsidR="00E4137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5,429</w:t>
            </w:r>
          </w:p>
        </w:tc>
      </w:tr>
      <w:tr w:rsidR="00E41375" w:rsidRPr="0018399B" w14:paraId="5F056B1B" w14:textId="77777777" w:rsidTr="000C3183">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270" w:type="dxa"/>
            <w:tcBorders>
              <w:top w:val="single" w:sz="4" w:space="0" w:color="auto"/>
              <w:right w:val="single" w:sz="4" w:space="0" w:color="auto"/>
            </w:tcBorders>
            <w:noWrap/>
            <w:vAlign w:val="center"/>
          </w:tcPr>
          <w:p w14:paraId="6C3E87C5" w14:textId="77777777" w:rsidR="00E41375" w:rsidRPr="00BE5875" w:rsidRDefault="00E41375" w:rsidP="000C3183">
            <w:pPr>
              <w:rPr>
                <w:rFonts w:eastAsia="Times New Roman"/>
                <w:b w:val="0"/>
                <w:color w:val="auto"/>
              </w:rPr>
            </w:pPr>
            <w:r>
              <w:rPr>
                <w:rFonts w:eastAsia="Times New Roman"/>
                <w:b w:val="0"/>
                <w:color w:val="auto"/>
              </w:rPr>
              <w:t>Farmers, Ranchers, and Other Agricultural Managers</w:t>
            </w:r>
          </w:p>
        </w:tc>
        <w:tc>
          <w:tcPr>
            <w:tcW w:w="1266" w:type="dxa"/>
            <w:tcBorders>
              <w:left w:val="single" w:sz="4" w:space="0" w:color="auto"/>
              <w:right w:val="single" w:sz="4" w:space="0" w:color="auto"/>
            </w:tcBorders>
            <w:noWrap/>
            <w:vAlign w:val="center"/>
          </w:tcPr>
          <w:p w14:paraId="35EB79C4" w14:textId="24D5A6E3" w:rsidR="00E41375" w:rsidRPr="0018399B" w:rsidRDefault="00E4137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38,859</w:t>
            </w:r>
          </w:p>
        </w:tc>
        <w:tc>
          <w:tcPr>
            <w:tcW w:w="1266" w:type="dxa"/>
            <w:tcBorders>
              <w:left w:val="single" w:sz="4" w:space="0" w:color="auto"/>
              <w:right w:val="single" w:sz="4" w:space="0" w:color="auto"/>
            </w:tcBorders>
            <w:noWrap/>
            <w:vAlign w:val="center"/>
          </w:tcPr>
          <w:p w14:paraId="25AB2EF1" w14:textId="75284898" w:rsidR="00E41375" w:rsidRPr="0018399B" w:rsidRDefault="00E4137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35,231</w:t>
            </w:r>
          </w:p>
        </w:tc>
        <w:tc>
          <w:tcPr>
            <w:tcW w:w="1266" w:type="dxa"/>
            <w:tcBorders>
              <w:left w:val="single" w:sz="4" w:space="0" w:color="auto"/>
              <w:right w:val="single" w:sz="4" w:space="0" w:color="auto"/>
            </w:tcBorders>
            <w:noWrap/>
            <w:vAlign w:val="center"/>
          </w:tcPr>
          <w:p w14:paraId="3334AC1E" w14:textId="03DB52A0" w:rsidR="00E41375" w:rsidRPr="0018399B" w:rsidRDefault="00E4137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FF0000"/>
              </w:rPr>
              <w:t>(</w:t>
            </w:r>
            <w:r w:rsidRPr="00CF697A">
              <w:rPr>
                <w:rFonts w:eastAsia="Times New Roman"/>
                <w:color w:val="FF0000"/>
              </w:rPr>
              <w:t>3,628</w:t>
            </w:r>
            <w:r>
              <w:rPr>
                <w:rFonts w:eastAsia="Times New Roman"/>
                <w:color w:val="FF0000"/>
              </w:rPr>
              <w:t>)</w:t>
            </w:r>
          </w:p>
        </w:tc>
        <w:tc>
          <w:tcPr>
            <w:tcW w:w="1266" w:type="dxa"/>
            <w:tcBorders>
              <w:left w:val="single" w:sz="4" w:space="0" w:color="auto"/>
              <w:right w:val="single" w:sz="4" w:space="0" w:color="auto"/>
            </w:tcBorders>
            <w:noWrap/>
            <w:vAlign w:val="center"/>
          </w:tcPr>
          <w:p w14:paraId="06BBC934" w14:textId="66BB8D38" w:rsidR="00E41375" w:rsidRPr="0018399B" w:rsidRDefault="00E4137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FF0000"/>
              </w:rPr>
              <w:t>(</w:t>
            </w:r>
            <w:r w:rsidRPr="00CF697A">
              <w:rPr>
                <w:rFonts w:eastAsia="Times New Roman"/>
                <w:color w:val="FF0000"/>
              </w:rPr>
              <w:t>9%</w:t>
            </w:r>
            <w:r>
              <w:rPr>
                <w:rFonts w:eastAsia="Times New Roman"/>
                <w:color w:val="FF0000"/>
              </w:rPr>
              <w:t>)</w:t>
            </w:r>
          </w:p>
        </w:tc>
        <w:tc>
          <w:tcPr>
            <w:tcW w:w="1266" w:type="dxa"/>
            <w:tcBorders>
              <w:left w:val="single" w:sz="4" w:space="0" w:color="auto"/>
            </w:tcBorders>
            <w:vAlign w:val="center"/>
          </w:tcPr>
          <w:p w14:paraId="6D227C3F" w14:textId="0626CE52" w:rsidR="00E41375" w:rsidRPr="007A6E05" w:rsidRDefault="00E4137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b/>
                <w:color w:val="auto"/>
              </w:rPr>
            </w:pPr>
            <w:r>
              <w:rPr>
                <w:rFonts w:eastAsia="Times New Roman"/>
                <w:b/>
                <w:color w:val="auto"/>
              </w:rPr>
              <w:t>622</w:t>
            </w:r>
          </w:p>
        </w:tc>
      </w:tr>
      <w:tr w:rsidR="00E41375" w:rsidRPr="0018399B" w14:paraId="4660E2D8" w14:textId="77777777" w:rsidTr="000C3183">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270" w:type="dxa"/>
            <w:tcBorders>
              <w:top w:val="single" w:sz="4" w:space="0" w:color="auto"/>
              <w:right w:val="single" w:sz="4" w:space="0" w:color="auto"/>
            </w:tcBorders>
            <w:noWrap/>
            <w:vAlign w:val="center"/>
          </w:tcPr>
          <w:p w14:paraId="4796F44F" w14:textId="32087767" w:rsidR="00E41375" w:rsidRDefault="00E41375" w:rsidP="000C3183">
            <w:pPr>
              <w:rPr>
                <w:rFonts w:eastAsia="Times New Roman"/>
                <w:color w:val="auto"/>
              </w:rPr>
            </w:pPr>
            <w:r>
              <w:rPr>
                <w:rFonts w:eastAsia="Times New Roman"/>
                <w:b w:val="0"/>
                <w:color w:val="auto"/>
              </w:rPr>
              <w:t xml:space="preserve">First-Line Supervisors of Landscaping, Lawn Service, and </w:t>
            </w:r>
            <w:proofErr w:type="spellStart"/>
            <w:r>
              <w:rPr>
                <w:rFonts w:eastAsia="Times New Roman"/>
                <w:b w:val="0"/>
                <w:color w:val="auto"/>
              </w:rPr>
              <w:t>Groundskeeping</w:t>
            </w:r>
            <w:proofErr w:type="spellEnd"/>
            <w:r>
              <w:rPr>
                <w:rFonts w:eastAsia="Times New Roman"/>
                <w:b w:val="0"/>
                <w:color w:val="auto"/>
              </w:rPr>
              <w:t xml:space="preserve"> Workers </w:t>
            </w:r>
          </w:p>
        </w:tc>
        <w:tc>
          <w:tcPr>
            <w:tcW w:w="1266" w:type="dxa"/>
            <w:tcBorders>
              <w:left w:val="single" w:sz="4" w:space="0" w:color="auto"/>
              <w:right w:val="single" w:sz="4" w:space="0" w:color="auto"/>
            </w:tcBorders>
            <w:noWrap/>
            <w:vAlign w:val="center"/>
          </w:tcPr>
          <w:p w14:paraId="052742DC" w14:textId="09D97700" w:rsidR="00E4137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18,734</w:t>
            </w:r>
          </w:p>
        </w:tc>
        <w:tc>
          <w:tcPr>
            <w:tcW w:w="1266" w:type="dxa"/>
            <w:tcBorders>
              <w:left w:val="single" w:sz="4" w:space="0" w:color="auto"/>
              <w:right w:val="single" w:sz="4" w:space="0" w:color="auto"/>
            </w:tcBorders>
            <w:noWrap/>
            <w:vAlign w:val="center"/>
          </w:tcPr>
          <w:p w14:paraId="4E3CA253" w14:textId="76B6E089" w:rsidR="00E4137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19,287</w:t>
            </w:r>
          </w:p>
        </w:tc>
        <w:tc>
          <w:tcPr>
            <w:tcW w:w="1266" w:type="dxa"/>
            <w:tcBorders>
              <w:left w:val="single" w:sz="4" w:space="0" w:color="auto"/>
              <w:right w:val="single" w:sz="4" w:space="0" w:color="auto"/>
            </w:tcBorders>
            <w:noWrap/>
            <w:vAlign w:val="center"/>
          </w:tcPr>
          <w:p w14:paraId="072C3108" w14:textId="60D0E80C" w:rsidR="00E4137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553</w:t>
            </w:r>
          </w:p>
        </w:tc>
        <w:tc>
          <w:tcPr>
            <w:tcW w:w="1266" w:type="dxa"/>
            <w:tcBorders>
              <w:left w:val="single" w:sz="4" w:space="0" w:color="auto"/>
              <w:right w:val="single" w:sz="4" w:space="0" w:color="auto"/>
            </w:tcBorders>
            <w:noWrap/>
            <w:vAlign w:val="center"/>
          </w:tcPr>
          <w:p w14:paraId="4561C271" w14:textId="4962ED00" w:rsidR="00E4137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3%</w:t>
            </w:r>
          </w:p>
        </w:tc>
        <w:tc>
          <w:tcPr>
            <w:tcW w:w="1266" w:type="dxa"/>
            <w:tcBorders>
              <w:left w:val="single" w:sz="4" w:space="0" w:color="auto"/>
            </w:tcBorders>
            <w:vAlign w:val="center"/>
          </w:tcPr>
          <w:p w14:paraId="526D4E47" w14:textId="732AEE44" w:rsidR="00E4137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491</w:t>
            </w:r>
          </w:p>
        </w:tc>
      </w:tr>
      <w:tr w:rsidR="00E41375" w:rsidRPr="0018399B" w14:paraId="02AB9E43" w14:textId="77777777" w:rsidTr="000C3183">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270" w:type="dxa"/>
            <w:tcBorders>
              <w:top w:val="single" w:sz="4" w:space="0" w:color="auto"/>
              <w:right w:val="single" w:sz="4" w:space="0" w:color="auto"/>
            </w:tcBorders>
            <w:noWrap/>
            <w:vAlign w:val="center"/>
          </w:tcPr>
          <w:p w14:paraId="0C011556" w14:textId="77777777" w:rsidR="00E41375" w:rsidRPr="00BE5875" w:rsidRDefault="00E41375" w:rsidP="000C3183">
            <w:pPr>
              <w:rPr>
                <w:rFonts w:eastAsia="Times New Roman"/>
                <w:b w:val="0"/>
                <w:color w:val="auto"/>
              </w:rPr>
            </w:pPr>
            <w:r>
              <w:rPr>
                <w:rFonts w:eastAsia="Times New Roman"/>
                <w:b w:val="0"/>
                <w:color w:val="auto"/>
              </w:rPr>
              <w:t>Floral Designers</w:t>
            </w:r>
          </w:p>
        </w:tc>
        <w:tc>
          <w:tcPr>
            <w:tcW w:w="1266" w:type="dxa"/>
            <w:tcBorders>
              <w:left w:val="single" w:sz="4" w:space="0" w:color="auto"/>
              <w:right w:val="single" w:sz="4" w:space="0" w:color="auto"/>
            </w:tcBorders>
            <w:noWrap/>
            <w:vAlign w:val="center"/>
          </w:tcPr>
          <w:p w14:paraId="209C449C" w14:textId="710D21C1" w:rsidR="00E41375" w:rsidRPr="0018399B" w:rsidRDefault="00E4137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5,413</w:t>
            </w:r>
          </w:p>
        </w:tc>
        <w:tc>
          <w:tcPr>
            <w:tcW w:w="1266" w:type="dxa"/>
            <w:tcBorders>
              <w:left w:val="single" w:sz="4" w:space="0" w:color="auto"/>
              <w:right w:val="single" w:sz="4" w:space="0" w:color="auto"/>
            </w:tcBorders>
            <w:noWrap/>
            <w:vAlign w:val="center"/>
          </w:tcPr>
          <w:p w14:paraId="2600C946" w14:textId="100074CF" w:rsidR="00E41375" w:rsidRPr="0018399B" w:rsidRDefault="00E4137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5,837</w:t>
            </w:r>
          </w:p>
        </w:tc>
        <w:tc>
          <w:tcPr>
            <w:tcW w:w="1266" w:type="dxa"/>
            <w:tcBorders>
              <w:left w:val="single" w:sz="4" w:space="0" w:color="auto"/>
              <w:right w:val="single" w:sz="4" w:space="0" w:color="auto"/>
            </w:tcBorders>
            <w:noWrap/>
            <w:vAlign w:val="center"/>
          </w:tcPr>
          <w:p w14:paraId="0736498A" w14:textId="399406CA" w:rsidR="00E41375" w:rsidRPr="0018399B" w:rsidRDefault="00E4137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424</w:t>
            </w:r>
          </w:p>
        </w:tc>
        <w:tc>
          <w:tcPr>
            <w:tcW w:w="1266" w:type="dxa"/>
            <w:tcBorders>
              <w:left w:val="single" w:sz="4" w:space="0" w:color="auto"/>
              <w:right w:val="single" w:sz="4" w:space="0" w:color="auto"/>
            </w:tcBorders>
            <w:noWrap/>
            <w:vAlign w:val="center"/>
          </w:tcPr>
          <w:p w14:paraId="48AFF512" w14:textId="3464A9B4" w:rsidR="00E41375" w:rsidRPr="0018399B" w:rsidRDefault="00E4137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8%</w:t>
            </w:r>
          </w:p>
        </w:tc>
        <w:tc>
          <w:tcPr>
            <w:tcW w:w="1266" w:type="dxa"/>
            <w:tcBorders>
              <w:left w:val="single" w:sz="4" w:space="0" w:color="auto"/>
            </w:tcBorders>
            <w:vAlign w:val="center"/>
          </w:tcPr>
          <w:p w14:paraId="21598763" w14:textId="0B411103" w:rsidR="00E41375" w:rsidRPr="007A6E05" w:rsidRDefault="00E4137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b/>
                <w:color w:val="auto"/>
              </w:rPr>
            </w:pPr>
            <w:r>
              <w:rPr>
                <w:rFonts w:eastAsia="Times New Roman"/>
                <w:b/>
                <w:color w:val="auto"/>
              </w:rPr>
              <w:t>290</w:t>
            </w:r>
          </w:p>
        </w:tc>
      </w:tr>
      <w:tr w:rsidR="00E41375" w:rsidRPr="0018399B" w14:paraId="602943E3" w14:textId="77777777" w:rsidTr="000C3183">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270" w:type="dxa"/>
            <w:tcBorders>
              <w:top w:val="single" w:sz="4" w:space="0" w:color="auto"/>
              <w:right w:val="single" w:sz="4" w:space="0" w:color="auto"/>
            </w:tcBorders>
            <w:noWrap/>
            <w:vAlign w:val="center"/>
          </w:tcPr>
          <w:p w14:paraId="0CE313C9" w14:textId="41115611" w:rsidR="00E41375" w:rsidRDefault="00E41375" w:rsidP="000C3183">
            <w:pPr>
              <w:rPr>
                <w:rFonts w:eastAsia="Times New Roman"/>
                <w:b w:val="0"/>
                <w:color w:val="auto"/>
              </w:rPr>
            </w:pPr>
            <w:r>
              <w:rPr>
                <w:rFonts w:eastAsia="Times New Roman"/>
                <w:b w:val="0"/>
                <w:color w:val="auto"/>
              </w:rPr>
              <w:t>Pesticide Handlers, Sprayers, and Applicators, Vegetation</w:t>
            </w:r>
          </w:p>
        </w:tc>
        <w:tc>
          <w:tcPr>
            <w:tcW w:w="1266" w:type="dxa"/>
            <w:tcBorders>
              <w:left w:val="single" w:sz="4" w:space="0" w:color="auto"/>
              <w:right w:val="single" w:sz="4" w:space="0" w:color="auto"/>
            </w:tcBorders>
            <w:noWrap/>
            <w:vAlign w:val="center"/>
          </w:tcPr>
          <w:p w14:paraId="7E7AB646" w14:textId="511FB300" w:rsidR="00E4137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4,104</w:t>
            </w:r>
          </w:p>
        </w:tc>
        <w:tc>
          <w:tcPr>
            <w:tcW w:w="1266" w:type="dxa"/>
            <w:tcBorders>
              <w:left w:val="single" w:sz="4" w:space="0" w:color="auto"/>
              <w:right w:val="single" w:sz="4" w:space="0" w:color="auto"/>
            </w:tcBorders>
            <w:noWrap/>
            <w:vAlign w:val="center"/>
          </w:tcPr>
          <w:p w14:paraId="44AF8B5D" w14:textId="4822E542" w:rsidR="00E4137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4,407</w:t>
            </w:r>
          </w:p>
        </w:tc>
        <w:tc>
          <w:tcPr>
            <w:tcW w:w="1266" w:type="dxa"/>
            <w:tcBorders>
              <w:left w:val="single" w:sz="4" w:space="0" w:color="auto"/>
              <w:right w:val="single" w:sz="4" w:space="0" w:color="auto"/>
            </w:tcBorders>
            <w:noWrap/>
            <w:vAlign w:val="center"/>
          </w:tcPr>
          <w:p w14:paraId="1D824794" w14:textId="7DC20225" w:rsidR="00E4137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303</w:t>
            </w:r>
          </w:p>
        </w:tc>
        <w:tc>
          <w:tcPr>
            <w:tcW w:w="1266" w:type="dxa"/>
            <w:tcBorders>
              <w:left w:val="single" w:sz="4" w:space="0" w:color="auto"/>
              <w:right w:val="single" w:sz="4" w:space="0" w:color="auto"/>
            </w:tcBorders>
            <w:noWrap/>
            <w:vAlign w:val="center"/>
          </w:tcPr>
          <w:p w14:paraId="2A00B59C" w14:textId="16D9383C" w:rsidR="00E4137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7%</w:t>
            </w:r>
          </w:p>
        </w:tc>
        <w:tc>
          <w:tcPr>
            <w:tcW w:w="1266" w:type="dxa"/>
            <w:tcBorders>
              <w:left w:val="single" w:sz="4" w:space="0" w:color="auto"/>
            </w:tcBorders>
            <w:vAlign w:val="center"/>
          </w:tcPr>
          <w:p w14:paraId="7843E807" w14:textId="264F13C4" w:rsidR="00E41375" w:rsidRPr="007A6E0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139</w:t>
            </w:r>
          </w:p>
        </w:tc>
      </w:tr>
      <w:tr w:rsidR="00E41375" w:rsidRPr="0018399B" w14:paraId="7C34165F" w14:textId="77777777" w:rsidTr="000C3183">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270" w:type="dxa"/>
            <w:tcBorders>
              <w:top w:val="single" w:sz="4" w:space="0" w:color="auto"/>
              <w:bottom w:val="single" w:sz="4" w:space="0" w:color="auto"/>
              <w:right w:val="single" w:sz="4" w:space="0" w:color="auto"/>
            </w:tcBorders>
            <w:noWrap/>
            <w:vAlign w:val="center"/>
          </w:tcPr>
          <w:p w14:paraId="2A1E3229" w14:textId="40A25E9D" w:rsidR="00E41375" w:rsidRPr="00F7301D" w:rsidRDefault="00E41375" w:rsidP="000C3183">
            <w:pPr>
              <w:rPr>
                <w:rFonts w:eastAsia="Times New Roman"/>
                <w:b w:val="0"/>
                <w:color w:val="auto"/>
              </w:rPr>
            </w:pPr>
            <w:r>
              <w:rPr>
                <w:rFonts w:eastAsia="Times New Roman"/>
                <w:b w:val="0"/>
                <w:color w:val="auto"/>
              </w:rPr>
              <w:t xml:space="preserve">Soil and Plant Scientists </w:t>
            </w:r>
          </w:p>
        </w:tc>
        <w:tc>
          <w:tcPr>
            <w:tcW w:w="1266" w:type="dxa"/>
            <w:tcBorders>
              <w:left w:val="single" w:sz="4" w:space="0" w:color="auto"/>
              <w:right w:val="single" w:sz="4" w:space="0" w:color="auto"/>
            </w:tcBorders>
            <w:noWrap/>
            <w:vAlign w:val="center"/>
          </w:tcPr>
          <w:p w14:paraId="63770870" w14:textId="301489B9" w:rsidR="00E41375" w:rsidRPr="00F7301D" w:rsidRDefault="00E4137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2,190</w:t>
            </w:r>
          </w:p>
        </w:tc>
        <w:tc>
          <w:tcPr>
            <w:tcW w:w="1266" w:type="dxa"/>
            <w:tcBorders>
              <w:left w:val="single" w:sz="4" w:space="0" w:color="auto"/>
              <w:right w:val="single" w:sz="4" w:space="0" w:color="auto"/>
            </w:tcBorders>
            <w:noWrap/>
            <w:vAlign w:val="center"/>
          </w:tcPr>
          <w:p w14:paraId="688B9DB5" w14:textId="1EF44C23" w:rsidR="00E41375" w:rsidRPr="00F7301D" w:rsidRDefault="00E4137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2,430</w:t>
            </w:r>
          </w:p>
        </w:tc>
        <w:tc>
          <w:tcPr>
            <w:tcW w:w="1266" w:type="dxa"/>
            <w:tcBorders>
              <w:left w:val="single" w:sz="4" w:space="0" w:color="auto"/>
              <w:right w:val="single" w:sz="4" w:space="0" w:color="auto"/>
            </w:tcBorders>
            <w:noWrap/>
            <w:vAlign w:val="center"/>
          </w:tcPr>
          <w:p w14:paraId="4F2E0D9B" w14:textId="1D198A99" w:rsidR="00E41375" w:rsidRPr="00F7301D" w:rsidRDefault="00E4137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240</w:t>
            </w:r>
          </w:p>
        </w:tc>
        <w:tc>
          <w:tcPr>
            <w:tcW w:w="1266" w:type="dxa"/>
            <w:tcBorders>
              <w:left w:val="single" w:sz="4" w:space="0" w:color="auto"/>
              <w:right w:val="single" w:sz="4" w:space="0" w:color="auto"/>
            </w:tcBorders>
            <w:noWrap/>
            <w:vAlign w:val="center"/>
          </w:tcPr>
          <w:p w14:paraId="34CCDFE1" w14:textId="77E6C5AD" w:rsidR="00E41375" w:rsidRPr="00F7301D" w:rsidRDefault="00E4137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11%</w:t>
            </w:r>
          </w:p>
        </w:tc>
        <w:tc>
          <w:tcPr>
            <w:tcW w:w="1266" w:type="dxa"/>
            <w:tcBorders>
              <w:left w:val="single" w:sz="4" w:space="0" w:color="auto"/>
            </w:tcBorders>
            <w:vAlign w:val="center"/>
          </w:tcPr>
          <w:p w14:paraId="32B59C25" w14:textId="6B3A8398" w:rsidR="00E41375" w:rsidRPr="007A6E05" w:rsidRDefault="00E4137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b/>
                <w:color w:val="auto"/>
              </w:rPr>
            </w:pPr>
            <w:r>
              <w:rPr>
                <w:rFonts w:eastAsia="Times New Roman"/>
                <w:b/>
                <w:color w:val="auto"/>
              </w:rPr>
              <w:t>130</w:t>
            </w:r>
          </w:p>
        </w:tc>
      </w:tr>
      <w:tr w:rsidR="00E41375" w:rsidRPr="0018399B" w14:paraId="3834F47A" w14:textId="77777777" w:rsidTr="000C3183">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270" w:type="dxa"/>
            <w:tcBorders>
              <w:top w:val="single" w:sz="4" w:space="0" w:color="auto"/>
              <w:right w:val="single" w:sz="4" w:space="0" w:color="auto"/>
            </w:tcBorders>
            <w:noWrap/>
            <w:vAlign w:val="center"/>
          </w:tcPr>
          <w:p w14:paraId="7479AFDD" w14:textId="77777777" w:rsidR="00E41375" w:rsidRPr="00197676" w:rsidRDefault="00E41375" w:rsidP="000C3183">
            <w:pPr>
              <w:rPr>
                <w:rFonts w:eastAsia="Times New Roman"/>
                <w:color w:val="auto"/>
              </w:rPr>
            </w:pPr>
            <w:r w:rsidRPr="00197676">
              <w:rPr>
                <w:rFonts w:eastAsia="Times New Roman"/>
                <w:color w:val="auto"/>
              </w:rPr>
              <w:t>Total</w:t>
            </w:r>
          </w:p>
        </w:tc>
        <w:tc>
          <w:tcPr>
            <w:tcW w:w="1266" w:type="dxa"/>
            <w:tcBorders>
              <w:left w:val="single" w:sz="4" w:space="0" w:color="auto"/>
              <w:right w:val="single" w:sz="4" w:space="0" w:color="auto"/>
            </w:tcBorders>
            <w:noWrap/>
            <w:vAlign w:val="center"/>
          </w:tcPr>
          <w:p w14:paraId="7B5C9550" w14:textId="0549A57F" w:rsidR="00E4137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244,842</w:t>
            </w:r>
          </w:p>
        </w:tc>
        <w:tc>
          <w:tcPr>
            <w:tcW w:w="1266" w:type="dxa"/>
            <w:tcBorders>
              <w:left w:val="single" w:sz="4" w:space="0" w:color="auto"/>
              <w:right w:val="single" w:sz="4" w:space="0" w:color="auto"/>
            </w:tcBorders>
            <w:noWrap/>
            <w:vAlign w:val="center"/>
          </w:tcPr>
          <w:p w14:paraId="29D90AC9" w14:textId="4CED0682" w:rsidR="00E4137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253,300</w:t>
            </w:r>
          </w:p>
        </w:tc>
        <w:tc>
          <w:tcPr>
            <w:tcW w:w="1266" w:type="dxa"/>
            <w:tcBorders>
              <w:left w:val="single" w:sz="4" w:space="0" w:color="auto"/>
              <w:right w:val="single" w:sz="4" w:space="0" w:color="auto"/>
            </w:tcBorders>
            <w:noWrap/>
            <w:vAlign w:val="center"/>
          </w:tcPr>
          <w:p w14:paraId="067F8A14" w14:textId="3C7EDDAF" w:rsidR="00E4137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8,458</w:t>
            </w:r>
          </w:p>
        </w:tc>
        <w:tc>
          <w:tcPr>
            <w:tcW w:w="1266" w:type="dxa"/>
            <w:tcBorders>
              <w:left w:val="single" w:sz="4" w:space="0" w:color="auto"/>
              <w:right w:val="single" w:sz="4" w:space="0" w:color="auto"/>
            </w:tcBorders>
            <w:noWrap/>
            <w:vAlign w:val="center"/>
          </w:tcPr>
          <w:p w14:paraId="65E0D890" w14:textId="3583B421" w:rsidR="00E4137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3%</w:t>
            </w:r>
          </w:p>
        </w:tc>
        <w:tc>
          <w:tcPr>
            <w:tcW w:w="1266" w:type="dxa"/>
            <w:tcBorders>
              <w:left w:val="single" w:sz="4" w:space="0" w:color="auto"/>
            </w:tcBorders>
            <w:vAlign w:val="center"/>
          </w:tcPr>
          <w:p w14:paraId="7DE0E819" w14:textId="508B390E" w:rsidR="00E41375" w:rsidRPr="007A6E05" w:rsidRDefault="00E4137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7,102</w:t>
            </w:r>
          </w:p>
        </w:tc>
      </w:tr>
    </w:tbl>
    <w:p w14:paraId="2C94C81F" w14:textId="77777777" w:rsidR="00E41375" w:rsidRDefault="00E41375" w:rsidP="00E41375">
      <w:r>
        <w:rPr>
          <w:sz w:val="20"/>
        </w:rPr>
        <w:t>Source: EMSI 2016.4 Class of Worker</w:t>
      </w:r>
      <w:r w:rsidRPr="001C630D">
        <w:t xml:space="preserve"> </w:t>
      </w:r>
    </w:p>
    <w:p w14:paraId="279AEA66" w14:textId="363B3AAC" w:rsidR="00A07F74" w:rsidRDefault="00715D26" w:rsidP="00715D26">
      <w:pPr>
        <w:pStyle w:val="Heading1"/>
      </w:pPr>
      <w:r>
        <w:lastRenderedPageBreak/>
        <w:t>Wage</w:t>
      </w:r>
      <w:r w:rsidR="0086557C">
        <w:t>s</w:t>
      </w:r>
      <w:r w:rsidR="00A67A59">
        <w:t xml:space="preserve">, </w:t>
      </w:r>
      <w:r>
        <w:t>Education</w:t>
      </w:r>
      <w:r w:rsidR="00A67A59">
        <w:t>, and Training</w:t>
      </w:r>
    </w:p>
    <w:p w14:paraId="7D1F203F" w14:textId="5EBA3505" w:rsidR="00E6588E" w:rsidRDefault="00C018B1" w:rsidP="00B60CA7">
      <w:r w:rsidRPr="00DD32D4">
        <w:t xml:space="preserve">Table </w:t>
      </w:r>
      <w:r w:rsidR="00C458AA">
        <w:t>3</w:t>
      </w:r>
      <w:r w:rsidRPr="00DD32D4">
        <w:t xml:space="preserve"> </w:t>
      </w:r>
      <w:r w:rsidR="00BE5875" w:rsidRPr="00DD32D4">
        <w:t>below l</w:t>
      </w:r>
      <w:r w:rsidRPr="00DD32D4">
        <w:t xml:space="preserve">ists the </w:t>
      </w:r>
      <w:r w:rsidR="00374AF2" w:rsidRPr="00DD32D4">
        <w:t>entry level, median</w:t>
      </w:r>
      <w:r w:rsidR="00576A6B" w:rsidRPr="00DD32D4">
        <w:t>,</w:t>
      </w:r>
      <w:r w:rsidR="00374AF2" w:rsidRPr="00DD32D4">
        <w:t xml:space="preserve"> and experienced earnings for the </w:t>
      </w:r>
      <w:r w:rsidR="003922F7">
        <w:t>horticulturists</w:t>
      </w:r>
      <w:r w:rsidR="00374AF2" w:rsidRPr="00DD32D4">
        <w:t xml:space="preserve"> occupation cluster.</w:t>
      </w:r>
      <w:r w:rsidR="00A67A59">
        <w:t xml:space="preserve"> </w:t>
      </w:r>
      <w:r w:rsidR="00915BBC">
        <w:t xml:space="preserve">The median wage for </w:t>
      </w:r>
      <w:r w:rsidR="00BE177D">
        <w:t xml:space="preserve">nearly </w:t>
      </w:r>
      <w:r w:rsidR="00915BBC">
        <w:t>a</w:t>
      </w:r>
      <w:r w:rsidR="00A67A59">
        <w:t xml:space="preserve">ll </w:t>
      </w:r>
      <w:r w:rsidR="00915BBC">
        <w:t xml:space="preserve">of </w:t>
      </w:r>
      <w:r w:rsidR="00A67A59">
        <w:t>the occupations in th</w:t>
      </w:r>
      <w:r w:rsidR="00915BBC">
        <w:t>is</w:t>
      </w:r>
      <w:r w:rsidR="00A67A59">
        <w:t xml:space="preserve"> cluster exceed</w:t>
      </w:r>
      <w:r w:rsidR="00BE177D">
        <w:t>s</w:t>
      </w:r>
      <w:r w:rsidR="00A67A59">
        <w:t xml:space="preserve"> the</w:t>
      </w:r>
      <w:r w:rsidR="00DD32D4" w:rsidRPr="00DD32D4">
        <w:t xml:space="preserve"> </w:t>
      </w:r>
      <w:r w:rsidR="00A67A59" w:rsidRPr="00DD32D4">
        <w:t>living</w:t>
      </w:r>
      <w:r w:rsidR="00B7499F" w:rsidRPr="00DD32D4">
        <w:t xml:space="preserve"> wage of $11.75 per hour for the local region</w:t>
      </w:r>
      <w:r w:rsidR="00A67A59">
        <w:t xml:space="preserve"> according the MIT Living Wage Calculator</w:t>
      </w:r>
      <w:r w:rsidR="00B7499F" w:rsidRPr="00DD32D4">
        <w:t xml:space="preserve">. </w:t>
      </w:r>
      <w:r w:rsidR="00BE177D">
        <w:t xml:space="preserve">However, the landscaping and </w:t>
      </w:r>
      <w:proofErr w:type="spellStart"/>
      <w:r w:rsidR="00BE177D">
        <w:t>groundskeeping</w:t>
      </w:r>
      <w:proofErr w:type="spellEnd"/>
      <w:r w:rsidR="00BE177D">
        <w:t xml:space="preserve"> workers occupation wage is $11.22 which is less than the $11.75 living wage. </w:t>
      </w:r>
      <w:r w:rsidR="005F357E">
        <w:t xml:space="preserve">The typical entry level education for most occupations in this cluster is a high school diploma or equivalent; soil and plant scientist require a bachelor’s degree and landscaping and </w:t>
      </w:r>
      <w:proofErr w:type="spellStart"/>
      <w:r w:rsidR="005F357E">
        <w:t>groundskeeping</w:t>
      </w:r>
      <w:proofErr w:type="spellEnd"/>
      <w:r w:rsidR="005F357E">
        <w:t xml:space="preserve"> workers require no formal education credential. </w:t>
      </w:r>
    </w:p>
    <w:p w14:paraId="2E24FEE2" w14:textId="52367B74" w:rsidR="000001B1" w:rsidRPr="005F357E" w:rsidRDefault="000001B1" w:rsidP="00374AF2">
      <w:pPr>
        <w:pStyle w:val="Quote"/>
        <w:rPr>
          <w:b/>
        </w:rPr>
      </w:pPr>
      <w:proofErr w:type="gramStart"/>
      <w:r w:rsidRPr="00A96BF3">
        <w:t xml:space="preserve">Table </w:t>
      </w:r>
      <w:r w:rsidR="00CF697A">
        <w:t>3</w:t>
      </w:r>
      <w:r w:rsidRPr="00A96BF3">
        <w:t>.</w:t>
      </w:r>
      <w:proofErr w:type="gramEnd"/>
      <w:r w:rsidRPr="00A96BF3">
        <w:t xml:space="preserve"> </w:t>
      </w:r>
      <w:r w:rsidR="00374AF2" w:rsidRPr="00A96BF3">
        <w:t xml:space="preserve">Wage and </w:t>
      </w:r>
      <w:r w:rsidRPr="00A96BF3">
        <w:t xml:space="preserve">Educational </w:t>
      </w:r>
      <w:r w:rsidR="00374AF2" w:rsidRPr="00A96BF3">
        <w:t xml:space="preserve">Requirements </w:t>
      </w:r>
      <w:r w:rsidRPr="00A96BF3">
        <w:t xml:space="preserve">for </w:t>
      </w:r>
      <w:r w:rsidR="00374AF2" w:rsidRPr="00A96BF3">
        <w:t xml:space="preserve">the </w:t>
      </w:r>
      <w:r w:rsidR="00885CE0">
        <w:t>Horticulturists</w:t>
      </w:r>
      <w:r w:rsidRPr="00A96BF3">
        <w:t xml:space="preserve"> Occupations</w:t>
      </w:r>
      <w:r w:rsidR="001F7693" w:rsidRPr="00A96BF3">
        <w:t xml:space="preserve"> in </w:t>
      </w:r>
      <w:r w:rsidR="00AD4D02" w:rsidRPr="00A96BF3">
        <w:t xml:space="preserve">the </w:t>
      </w:r>
      <w:r w:rsidR="00AD4D02" w:rsidRPr="005F357E">
        <w:rPr>
          <w:b/>
        </w:rPr>
        <w:t>Riverside-San Bernardino-Ontario MSA</w:t>
      </w:r>
    </w:p>
    <w:tbl>
      <w:tblPr>
        <w:tblStyle w:val="MediumShading1-Accent2"/>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014"/>
        <w:gridCol w:w="1109"/>
        <w:gridCol w:w="1328"/>
        <w:gridCol w:w="1328"/>
        <w:gridCol w:w="1479"/>
        <w:gridCol w:w="1376"/>
      </w:tblGrid>
      <w:tr w:rsidR="0085569E" w:rsidRPr="00C018B1" w14:paraId="235D804A" w14:textId="77777777" w:rsidTr="00A906C3">
        <w:trPr>
          <w:cnfStyle w:val="100000000000" w:firstRow="1" w:lastRow="0" w:firstColumn="0" w:lastColumn="0" w:oddVBand="0" w:evenVBand="0" w:oddHBand="0" w:evenHBand="0"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2633" w:type="dxa"/>
            <w:tcBorders>
              <w:top w:val="none" w:sz="0" w:space="0" w:color="auto"/>
              <w:left w:val="none" w:sz="0" w:space="0" w:color="auto"/>
              <w:bottom w:val="none" w:sz="0" w:space="0" w:color="auto"/>
              <w:right w:val="none" w:sz="0" w:space="0" w:color="auto"/>
            </w:tcBorders>
            <w:vAlign w:val="center"/>
            <w:hideMark/>
          </w:tcPr>
          <w:p w14:paraId="5C52F074" w14:textId="77777777" w:rsidR="0085569E" w:rsidRPr="00BE5875" w:rsidRDefault="0085569E" w:rsidP="00BE5875">
            <w:pPr>
              <w:rPr>
                <w:rFonts w:eastAsia="Times New Roman"/>
                <w:bCs w:val="0"/>
                <w:color w:val="auto"/>
              </w:rPr>
            </w:pPr>
            <w:r w:rsidRPr="00BE5875">
              <w:rPr>
                <w:rFonts w:eastAsia="Times New Roman"/>
                <w:bCs w:val="0"/>
                <w:color w:val="auto"/>
              </w:rPr>
              <w:t>Occupation</w:t>
            </w:r>
          </w:p>
        </w:tc>
        <w:tc>
          <w:tcPr>
            <w:tcW w:w="1014" w:type="dxa"/>
            <w:tcBorders>
              <w:top w:val="none" w:sz="0" w:space="0" w:color="auto"/>
              <w:left w:val="none" w:sz="0" w:space="0" w:color="auto"/>
              <w:bottom w:val="none" w:sz="0" w:space="0" w:color="auto"/>
              <w:right w:val="none" w:sz="0" w:space="0" w:color="auto"/>
            </w:tcBorders>
            <w:vAlign w:val="center"/>
          </w:tcPr>
          <w:p w14:paraId="74DF6F80" w14:textId="77777777" w:rsidR="0085569E" w:rsidRDefault="0085569E" w:rsidP="00C54711">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Entry Hourly</w:t>
            </w:r>
          </w:p>
          <w:p w14:paraId="3AC567C7" w14:textId="77777777" w:rsidR="0085569E" w:rsidRPr="00BE5875" w:rsidRDefault="0085569E" w:rsidP="00C54711">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Earnings</w:t>
            </w:r>
          </w:p>
        </w:tc>
        <w:tc>
          <w:tcPr>
            <w:tcW w:w="1109" w:type="dxa"/>
            <w:tcBorders>
              <w:top w:val="none" w:sz="0" w:space="0" w:color="auto"/>
              <w:left w:val="none" w:sz="0" w:space="0" w:color="auto"/>
              <w:bottom w:val="none" w:sz="0" w:space="0" w:color="auto"/>
              <w:right w:val="none" w:sz="0" w:space="0" w:color="auto"/>
            </w:tcBorders>
            <w:vAlign w:val="center"/>
            <w:hideMark/>
          </w:tcPr>
          <w:p w14:paraId="422B14E2" w14:textId="77777777" w:rsidR="0085569E" w:rsidRPr="00BE5875" w:rsidRDefault="0085569E" w:rsidP="00BE5875">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sidRPr="00BE5875">
              <w:rPr>
                <w:rFonts w:eastAsia="Times New Roman"/>
                <w:bCs w:val="0"/>
                <w:color w:val="auto"/>
              </w:rPr>
              <w:t>Median Hourly Earnings</w:t>
            </w:r>
          </w:p>
        </w:tc>
        <w:tc>
          <w:tcPr>
            <w:tcW w:w="1328" w:type="dxa"/>
            <w:tcBorders>
              <w:top w:val="none" w:sz="0" w:space="0" w:color="auto"/>
              <w:left w:val="none" w:sz="0" w:space="0" w:color="auto"/>
              <w:bottom w:val="none" w:sz="0" w:space="0" w:color="auto"/>
              <w:right w:val="none" w:sz="0" w:space="0" w:color="auto"/>
            </w:tcBorders>
            <w:vAlign w:val="center"/>
          </w:tcPr>
          <w:p w14:paraId="09CD08E8" w14:textId="77777777" w:rsidR="0085569E" w:rsidRPr="00BE5875" w:rsidRDefault="0085569E" w:rsidP="0091042C">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Experienced Hourly Earnings</w:t>
            </w:r>
          </w:p>
        </w:tc>
        <w:tc>
          <w:tcPr>
            <w:tcW w:w="1328" w:type="dxa"/>
            <w:tcBorders>
              <w:top w:val="none" w:sz="0" w:space="0" w:color="auto"/>
              <w:left w:val="none" w:sz="0" w:space="0" w:color="auto"/>
              <w:bottom w:val="none" w:sz="0" w:space="0" w:color="auto"/>
              <w:right w:val="none" w:sz="0" w:space="0" w:color="auto"/>
            </w:tcBorders>
            <w:vAlign w:val="center"/>
          </w:tcPr>
          <w:p w14:paraId="19DB67DA" w14:textId="77777777" w:rsidR="0085569E" w:rsidRPr="00BE5875" w:rsidRDefault="0085569E" w:rsidP="00B7499F">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sidRPr="00BE5875">
              <w:rPr>
                <w:rFonts w:eastAsia="Times New Roman"/>
                <w:bCs w:val="0"/>
                <w:color w:val="auto"/>
              </w:rPr>
              <w:t>Median Annual Salary</w:t>
            </w:r>
          </w:p>
        </w:tc>
        <w:tc>
          <w:tcPr>
            <w:tcW w:w="1479" w:type="dxa"/>
            <w:tcBorders>
              <w:top w:val="none" w:sz="0" w:space="0" w:color="auto"/>
              <w:left w:val="none" w:sz="0" w:space="0" w:color="auto"/>
              <w:bottom w:val="none" w:sz="0" w:space="0" w:color="auto"/>
              <w:right w:val="none" w:sz="0" w:space="0" w:color="auto"/>
            </w:tcBorders>
            <w:vAlign w:val="center"/>
          </w:tcPr>
          <w:p w14:paraId="112BD92F" w14:textId="77777777" w:rsidR="0085569E" w:rsidRPr="00BE5875" w:rsidRDefault="0085569E" w:rsidP="00BE5875">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sidRPr="00BE5875">
              <w:rPr>
                <w:rFonts w:eastAsia="Times New Roman"/>
                <w:bCs w:val="0"/>
                <w:color w:val="auto"/>
              </w:rPr>
              <w:t>Typical Entry Level Education</w:t>
            </w:r>
          </w:p>
        </w:tc>
        <w:tc>
          <w:tcPr>
            <w:tcW w:w="1376" w:type="dxa"/>
            <w:tcBorders>
              <w:top w:val="none" w:sz="0" w:space="0" w:color="auto"/>
              <w:left w:val="none" w:sz="0" w:space="0" w:color="auto"/>
              <w:bottom w:val="none" w:sz="0" w:space="0" w:color="auto"/>
              <w:right w:val="none" w:sz="0" w:space="0" w:color="auto"/>
            </w:tcBorders>
            <w:vAlign w:val="center"/>
            <w:hideMark/>
          </w:tcPr>
          <w:p w14:paraId="5A37A262" w14:textId="77777777" w:rsidR="0085569E" w:rsidRPr="00BE5875" w:rsidRDefault="0085569E" w:rsidP="00BE5875">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sidRPr="00BE5875">
              <w:rPr>
                <w:rFonts w:eastAsia="Times New Roman"/>
                <w:bCs w:val="0"/>
                <w:color w:val="auto"/>
              </w:rPr>
              <w:t>Typical On-The-Job Training</w:t>
            </w:r>
          </w:p>
        </w:tc>
      </w:tr>
      <w:tr w:rsidR="00885CE0" w:rsidRPr="00C018B1" w14:paraId="5CAC3EA7" w14:textId="77777777" w:rsidTr="00A906C3">
        <w:trPr>
          <w:cnfStyle w:val="000000100000" w:firstRow="0" w:lastRow="0" w:firstColumn="0" w:lastColumn="0" w:oddVBand="0" w:evenVBand="0" w:oddHBand="1" w:evenHBand="0"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2633" w:type="dxa"/>
            <w:tcBorders>
              <w:right w:val="none" w:sz="0" w:space="0" w:color="auto"/>
            </w:tcBorders>
            <w:noWrap/>
            <w:vAlign w:val="center"/>
          </w:tcPr>
          <w:p w14:paraId="550F65EE" w14:textId="20124882" w:rsidR="00885CE0" w:rsidRPr="00BE5875" w:rsidRDefault="00885CE0" w:rsidP="002C25E7">
            <w:pPr>
              <w:rPr>
                <w:rFonts w:eastAsia="Times New Roman"/>
                <w:b w:val="0"/>
                <w:color w:val="auto"/>
              </w:rPr>
            </w:pPr>
            <w:r>
              <w:rPr>
                <w:rFonts w:eastAsia="Times New Roman"/>
                <w:b w:val="0"/>
                <w:color w:val="auto"/>
              </w:rPr>
              <w:t>Farmers, Ranchers, and Other Agricultural Managers</w:t>
            </w:r>
          </w:p>
        </w:tc>
        <w:tc>
          <w:tcPr>
            <w:tcW w:w="1014" w:type="dxa"/>
            <w:tcBorders>
              <w:left w:val="none" w:sz="0" w:space="0" w:color="auto"/>
              <w:right w:val="none" w:sz="0" w:space="0" w:color="auto"/>
            </w:tcBorders>
            <w:vAlign w:val="center"/>
          </w:tcPr>
          <w:p w14:paraId="4AC64D80" w14:textId="60F8BD23" w:rsidR="00885CE0" w:rsidRDefault="00885CE0"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$11.83</w:t>
            </w:r>
          </w:p>
        </w:tc>
        <w:tc>
          <w:tcPr>
            <w:tcW w:w="1109" w:type="dxa"/>
            <w:tcBorders>
              <w:left w:val="none" w:sz="0" w:space="0" w:color="auto"/>
              <w:right w:val="none" w:sz="0" w:space="0" w:color="auto"/>
            </w:tcBorders>
            <w:noWrap/>
            <w:vAlign w:val="center"/>
          </w:tcPr>
          <w:p w14:paraId="349812E0" w14:textId="55061EE5" w:rsidR="00885CE0" w:rsidRPr="00C018B1" w:rsidRDefault="00885CE0"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$18.60</w:t>
            </w:r>
          </w:p>
        </w:tc>
        <w:tc>
          <w:tcPr>
            <w:tcW w:w="1328" w:type="dxa"/>
            <w:tcBorders>
              <w:left w:val="none" w:sz="0" w:space="0" w:color="auto"/>
              <w:right w:val="none" w:sz="0" w:space="0" w:color="auto"/>
            </w:tcBorders>
            <w:vAlign w:val="center"/>
          </w:tcPr>
          <w:p w14:paraId="4918DA04" w14:textId="249D9ADB" w:rsidR="00885CE0" w:rsidRPr="00C018B1" w:rsidRDefault="00885CE0"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$26.19</w:t>
            </w:r>
          </w:p>
        </w:tc>
        <w:tc>
          <w:tcPr>
            <w:tcW w:w="1328" w:type="dxa"/>
            <w:tcBorders>
              <w:left w:val="none" w:sz="0" w:space="0" w:color="auto"/>
              <w:right w:val="none" w:sz="0" w:space="0" w:color="auto"/>
            </w:tcBorders>
            <w:vAlign w:val="center"/>
          </w:tcPr>
          <w:p w14:paraId="59709F99" w14:textId="313A2712" w:rsidR="00885CE0" w:rsidRPr="00C018B1" w:rsidRDefault="003922F7" w:rsidP="002C7554">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$40,227</w:t>
            </w:r>
          </w:p>
        </w:tc>
        <w:tc>
          <w:tcPr>
            <w:tcW w:w="1479" w:type="dxa"/>
            <w:tcBorders>
              <w:left w:val="none" w:sz="0" w:space="0" w:color="auto"/>
              <w:right w:val="none" w:sz="0" w:space="0" w:color="auto"/>
            </w:tcBorders>
            <w:vAlign w:val="center"/>
          </w:tcPr>
          <w:p w14:paraId="50A789BF" w14:textId="27F9B2D1" w:rsidR="00885CE0" w:rsidRPr="00C018B1" w:rsidRDefault="00885CE0"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 xml:space="preserve">High school diploma or equivalent </w:t>
            </w:r>
          </w:p>
        </w:tc>
        <w:tc>
          <w:tcPr>
            <w:tcW w:w="1376" w:type="dxa"/>
            <w:tcBorders>
              <w:left w:val="none" w:sz="0" w:space="0" w:color="auto"/>
            </w:tcBorders>
            <w:noWrap/>
            <w:vAlign w:val="center"/>
          </w:tcPr>
          <w:p w14:paraId="465C4412" w14:textId="03E0EF77" w:rsidR="00885CE0" w:rsidRPr="00C018B1" w:rsidRDefault="00885CE0"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None</w:t>
            </w:r>
          </w:p>
        </w:tc>
      </w:tr>
      <w:tr w:rsidR="00885CE0" w:rsidRPr="00C018B1" w14:paraId="7D117413" w14:textId="77777777" w:rsidTr="00A906C3">
        <w:trPr>
          <w:cnfStyle w:val="000000010000" w:firstRow="0" w:lastRow="0" w:firstColumn="0" w:lastColumn="0" w:oddVBand="0" w:evenVBand="0" w:oddHBand="0" w:evenHBand="1"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2633" w:type="dxa"/>
            <w:tcBorders>
              <w:right w:val="none" w:sz="0" w:space="0" w:color="auto"/>
            </w:tcBorders>
            <w:noWrap/>
            <w:vAlign w:val="center"/>
          </w:tcPr>
          <w:p w14:paraId="56EC7DE2" w14:textId="787456D9" w:rsidR="00885CE0" w:rsidRPr="00BE5875" w:rsidRDefault="00885CE0" w:rsidP="002C25E7">
            <w:pPr>
              <w:rPr>
                <w:rFonts w:eastAsia="Times New Roman"/>
                <w:b w:val="0"/>
                <w:color w:val="auto"/>
              </w:rPr>
            </w:pPr>
            <w:r>
              <w:rPr>
                <w:rFonts w:eastAsia="Times New Roman"/>
                <w:b w:val="0"/>
                <w:color w:val="auto"/>
              </w:rPr>
              <w:t xml:space="preserve">Soil and Plant Scientists </w:t>
            </w:r>
          </w:p>
        </w:tc>
        <w:tc>
          <w:tcPr>
            <w:tcW w:w="1014" w:type="dxa"/>
            <w:tcBorders>
              <w:left w:val="none" w:sz="0" w:space="0" w:color="auto"/>
              <w:right w:val="none" w:sz="0" w:space="0" w:color="auto"/>
            </w:tcBorders>
            <w:vAlign w:val="center"/>
          </w:tcPr>
          <w:p w14:paraId="49A6328C" w14:textId="417CC36D" w:rsidR="00885CE0" w:rsidRDefault="00885CE0" w:rsidP="00374AF2">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$20.66</w:t>
            </w:r>
          </w:p>
        </w:tc>
        <w:tc>
          <w:tcPr>
            <w:tcW w:w="1109" w:type="dxa"/>
            <w:tcBorders>
              <w:left w:val="none" w:sz="0" w:space="0" w:color="auto"/>
              <w:right w:val="none" w:sz="0" w:space="0" w:color="auto"/>
            </w:tcBorders>
            <w:noWrap/>
            <w:vAlign w:val="center"/>
          </w:tcPr>
          <w:p w14:paraId="07EE10D6" w14:textId="66DC293B" w:rsidR="00885CE0" w:rsidRPr="00C018B1" w:rsidRDefault="00885CE0" w:rsidP="00374AF2">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$31.95</w:t>
            </w:r>
          </w:p>
        </w:tc>
        <w:tc>
          <w:tcPr>
            <w:tcW w:w="1328" w:type="dxa"/>
            <w:tcBorders>
              <w:left w:val="none" w:sz="0" w:space="0" w:color="auto"/>
              <w:right w:val="none" w:sz="0" w:space="0" w:color="auto"/>
            </w:tcBorders>
            <w:vAlign w:val="center"/>
          </w:tcPr>
          <w:p w14:paraId="53088B67" w14:textId="4D4A9B99" w:rsidR="00885CE0" w:rsidRPr="00C018B1" w:rsidRDefault="00885CE0"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$50.90</w:t>
            </w:r>
          </w:p>
        </w:tc>
        <w:tc>
          <w:tcPr>
            <w:tcW w:w="1328" w:type="dxa"/>
            <w:tcBorders>
              <w:left w:val="none" w:sz="0" w:space="0" w:color="auto"/>
              <w:right w:val="none" w:sz="0" w:space="0" w:color="auto"/>
            </w:tcBorders>
            <w:vAlign w:val="center"/>
          </w:tcPr>
          <w:p w14:paraId="09D8C7F6" w14:textId="6DC04D1D" w:rsidR="00885CE0" w:rsidRPr="00C018B1" w:rsidRDefault="003922F7"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$70,387</w:t>
            </w:r>
          </w:p>
        </w:tc>
        <w:tc>
          <w:tcPr>
            <w:tcW w:w="1479" w:type="dxa"/>
            <w:tcBorders>
              <w:left w:val="none" w:sz="0" w:space="0" w:color="auto"/>
              <w:right w:val="none" w:sz="0" w:space="0" w:color="auto"/>
            </w:tcBorders>
            <w:vAlign w:val="center"/>
          </w:tcPr>
          <w:p w14:paraId="5C7BDE2A" w14:textId="31009DF0" w:rsidR="00885CE0" w:rsidRPr="00C018B1" w:rsidRDefault="00885CE0" w:rsidP="00374AF2">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Bachelor’s degree</w:t>
            </w:r>
          </w:p>
        </w:tc>
        <w:tc>
          <w:tcPr>
            <w:tcW w:w="1376" w:type="dxa"/>
            <w:tcBorders>
              <w:left w:val="none" w:sz="0" w:space="0" w:color="auto"/>
            </w:tcBorders>
            <w:noWrap/>
            <w:vAlign w:val="center"/>
          </w:tcPr>
          <w:p w14:paraId="1706DB22" w14:textId="674F4B98" w:rsidR="00885CE0" w:rsidRPr="00C018B1" w:rsidRDefault="00885CE0" w:rsidP="00374AF2">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None</w:t>
            </w:r>
          </w:p>
        </w:tc>
      </w:tr>
      <w:tr w:rsidR="00885CE0" w:rsidRPr="00C018B1" w14:paraId="183904B8" w14:textId="77777777" w:rsidTr="00A5444E">
        <w:trPr>
          <w:cnfStyle w:val="000000100000" w:firstRow="0" w:lastRow="0" w:firstColumn="0" w:lastColumn="0" w:oddVBand="0" w:evenVBand="0" w:oddHBand="1" w:evenHBand="0"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2633" w:type="dxa"/>
            <w:tcBorders>
              <w:right w:val="none" w:sz="0" w:space="0" w:color="auto"/>
            </w:tcBorders>
            <w:noWrap/>
            <w:vAlign w:val="center"/>
          </w:tcPr>
          <w:p w14:paraId="219EFD1B" w14:textId="2234C8CE" w:rsidR="00885CE0" w:rsidRPr="00BE5875" w:rsidRDefault="00885CE0" w:rsidP="002C25E7">
            <w:pPr>
              <w:rPr>
                <w:rFonts w:eastAsia="Times New Roman"/>
                <w:b w:val="0"/>
                <w:color w:val="auto"/>
              </w:rPr>
            </w:pPr>
            <w:r>
              <w:rPr>
                <w:rFonts w:eastAsia="Times New Roman"/>
                <w:b w:val="0"/>
                <w:color w:val="auto"/>
              </w:rPr>
              <w:t>Floral Designers</w:t>
            </w:r>
          </w:p>
        </w:tc>
        <w:tc>
          <w:tcPr>
            <w:tcW w:w="1014" w:type="dxa"/>
            <w:tcBorders>
              <w:left w:val="none" w:sz="0" w:space="0" w:color="auto"/>
              <w:right w:val="none" w:sz="0" w:space="0" w:color="auto"/>
            </w:tcBorders>
            <w:vAlign w:val="center"/>
          </w:tcPr>
          <w:p w14:paraId="6B60C68E" w14:textId="4F80B2A2" w:rsidR="00885CE0" w:rsidRDefault="00885CE0"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$10.46</w:t>
            </w:r>
          </w:p>
        </w:tc>
        <w:tc>
          <w:tcPr>
            <w:tcW w:w="1109" w:type="dxa"/>
            <w:tcBorders>
              <w:left w:val="none" w:sz="0" w:space="0" w:color="auto"/>
              <w:right w:val="none" w:sz="0" w:space="0" w:color="auto"/>
            </w:tcBorders>
            <w:noWrap/>
            <w:vAlign w:val="center"/>
          </w:tcPr>
          <w:p w14:paraId="7AAE15F1" w14:textId="11006ED8" w:rsidR="00885CE0" w:rsidRPr="00C018B1" w:rsidRDefault="00885CE0"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$13.10</w:t>
            </w:r>
          </w:p>
        </w:tc>
        <w:tc>
          <w:tcPr>
            <w:tcW w:w="1328" w:type="dxa"/>
            <w:tcBorders>
              <w:left w:val="none" w:sz="0" w:space="0" w:color="auto"/>
              <w:right w:val="none" w:sz="0" w:space="0" w:color="auto"/>
            </w:tcBorders>
            <w:vAlign w:val="center"/>
          </w:tcPr>
          <w:p w14:paraId="038CAF2C" w14:textId="321E8296" w:rsidR="00885CE0" w:rsidRPr="00C018B1" w:rsidRDefault="00885CE0"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$15.91</w:t>
            </w:r>
          </w:p>
        </w:tc>
        <w:tc>
          <w:tcPr>
            <w:tcW w:w="1328" w:type="dxa"/>
            <w:tcBorders>
              <w:left w:val="none" w:sz="0" w:space="0" w:color="auto"/>
              <w:right w:val="none" w:sz="0" w:space="0" w:color="auto"/>
            </w:tcBorders>
            <w:vAlign w:val="center"/>
          </w:tcPr>
          <w:p w14:paraId="4728DEC2" w14:textId="5A5720DA" w:rsidR="00885CE0" w:rsidRPr="00C018B1" w:rsidRDefault="003922F7"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$27,622</w:t>
            </w:r>
          </w:p>
        </w:tc>
        <w:tc>
          <w:tcPr>
            <w:tcW w:w="1479" w:type="dxa"/>
            <w:tcBorders>
              <w:left w:val="none" w:sz="0" w:space="0" w:color="auto"/>
              <w:right w:val="none" w:sz="0" w:space="0" w:color="auto"/>
            </w:tcBorders>
            <w:vAlign w:val="center"/>
          </w:tcPr>
          <w:p w14:paraId="05F6A607" w14:textId="29CBB35C" w:rsidR="00885CE0" w:rsidRPr="00C018B1" w:rsidRDefault="00885CE0"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High school diploma or equivalent</w:t>
            </w:r>
          </w:p>
        </w:tc>
        <w:tc>
          <w:tcPr>
            <w:tcW w:w="1376" w:type="dxa"/>
            <w:tcBorders>
              <w:left w:val="none" w:sz="0" w:space="0" w:color="auto"/>
            </w:tcBorders>
            <w:noWrap/>
            <w:vAlign w:val="center"/>
          </w:tcPr>
          <w:p w14:paraId="624BFD15" w14:textId="06B30B10" w:rsidR="00885CE0" w:rsidRPr="00C018B1" w:rsidRDefault="00BE177D"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One</w:t>
            </w:r>
            <w:r w:rsidR="00885CE0">
              <w:rPr>
                <w:rFonts w:eastAsia="Times New Roman"/>
                <w:color w:val="auto"/>
              </w:rPr>
              <w:t xml:space="preserve"> to 12 months</w:t>
            </w:r>
          </w:p>
        </w:tc>
      </w:tr>
      <w:tr w:rsidR="00885CE0" w:rsidRPr="00C018B1" w14:paraId="6880A1BF" w14:textId="77777777" w:rsidTr="00885CE0">
        <w:trPr>
          <w:cnfStyle w:val="000000010000" w:firstRow="0" w:lastRow="0" w:firstColumn="0" w:lastColumn="0" w:oddVBand="0" w:evenVBand="0" w:oddHBand="0" w:evenHBand="1"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2633" w:type="dxa"/>
            <w:tcBorders>
              <w:bottom w:val="single" w:sz="4" w:space="0" w:color="auto"/>
              <w:right w:val="none" w:sz="0" w:space="0" w:color="auto"/>
            </w:tcBorders>
            <w:noWrap/>
            <w:vAlign w:val="center"/>
          </w:tcPr>
          <w:p w14:paraId="5E76C482" w14:textId="5E0857FB" w:rsidR="00885CE0" w:rsidRDefault="00885CE0" w:rsidP="002C25E7">
            <w:pPr>
              <w:rPr>
                <w:rFonts w:eastAsia="Times New Roman"/>
                <w:b w:val="0"/>
                <w:color w:val="auto"/>
              </w:rPr>
            </w:pPr>
            <w:r>
              <w:rPr>
                <w:rFonts w:eastAsia="Times New Roman"/>
                <w:b w:val="0"/>
                <w:color w:val="auto"/>
              </w:rPr>
              <w:t xml:space="preserve">First-Line Supervisors of Landscaping, Lawn Service, and </w:t>
            </w:r>
            <w:proofErr w:type="spellStart"/>
            <w:r>
              <w:rPr>
                <w:rFonts w:eastAsia="Times New Roman"/>
                <w:b w:val="0"/>
                <w:color w:val="auto"/>
              </w:rPr>
              <w:t>Groundskeeping</w:t>
            </w:r>
            <w:proofErr w:type="spellEnd"/>
            <w:r>
              <w:rPr>
                <w:rFonts w:eastAsia="Times New Roman"/>
                <w:b w:val="0"/>
                <w:color w:val="auto"/>
              </w:rPr>
              <w:t xml:space="preserve"> Workers </w:t>
            </w:r>
          </w:p>
        </w:tc>
        <w:tc>
          <w:tcPr>
            <w:tcW w:w="1014" w:type="dxa"/>
            <w:tcBorders>
              <w:left w:val="none" w:sz="0" w:space="0" w:color="auto"/>
              <w:bottom w:val="single" w:sz="4" w:space="0" w:color="auto"/>
              <w:right w:val="none" w:sz="0" w:space="0" w:color="auto"/>
            </w:tcBorders>
            <w:vAlign w:val="center"/>
          </w:tcPr>
          <w:p w14:paraId="0D5D9BE0" w14:textId="37837DDA" w:rsidR="00885CE0" w:rsidRDefault="00885CE0" w:rsidP="00374AF2">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$13.62</w:t>
            </w:r>
          </w:p>
        </w:tc>
        <w:tc>
          <w:tcPr>
            <w:tcW w:w="1109" w:type="dxa"/>
            <w:tcBorders>
              <w:left w:val="none" w:sz="0" w:space="0" w:color="auto"/>
              <w:bottom w:val="single" w:sz="4" w:space="0" w:color="auto"/>
              <w:right w:val="none" w:sz="0" w:space="0" w:color="auto"/>
            </w:tcBorders>
            <w:noWrap/>
            <w:vAlign w:val="center"/>
          </w:tcPr>
          <w:p w14:paraId="5B31A263" w14:textId="28100431" w:rsidR="00885CE0" w:rsidRDefault="00885CE0" w:rsidP="00374AF2">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$17.26</w:t>
            </w:r>
          </w:p>
        </w:tc>
        <w:tc>
          <w:tcPr>
            <w:tcW w:w="1328" w:type="dxa"/>
            <w:tcBorders>
              <w:left w:val="none" w:sz="0" w:space="0" w:color="auto"/>
              <w:bottom w:val="single" w:sz="4" w:space="0" w:color="auto"/>
              <w:right w:val="none" w:sz="0" w:space="0" w:color="auto"/>
            </w:tcBorders>
            <w:vAlign w:val="center"/>
          </w:tcPr>
          <w:p w14:paraId="1A2F8AC8" w14:textId="103EA81E" w:rsidR="00885CE0" w:rsidRDefault="00885CE0"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$23.25</w:t>
            </w:r>
          </w:p>
        </w:tc>
        <w:tc>
          <w:tcPr>
            <w:tcW w:w="1328" w:type="dxa"/>
            <w:tcBorders>
              <w:left w:val="none" w:sz="0" w:space="0" w:color="auto"/>
              <w:bottom w:val="single" w:sz="4" w:space="0" w:color="auto"/>
              <w:right w:val="none" w:sz="0" w:space="0" w:color="auto"/>
            </w:tcBorders>
            <w:vAlign w:val="center"/>
          </w:tcPr>
          <w:p w14:paraId="2CEBD3D4" w14:textId="244DED81" w:rsidR="00885CE0" w:rsidRDefault="003922F7"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$37,502</w:t>
            </w:r>
          </w:p>
        </w:tc>
        <w:tc>
          <w:tcPr>
            <w:tcW w:w="1479" w:type="dxa"/>
            <w:tcBorders>
              <w:left w:val="none" w:sz="0" w:space="0" w:color="auto"/>
              <w:bottom w:val="single" w:sz="4" w:space="0" w:color="auto"/>
              <w:right w:val="none" w:sz="0" w:space="0" w:color="auto"/>
            </w:tcBorders>
            <w:vAlign w:val="center"/>
          </w:tcPr>
          <w:p w14:paraId="6E2A3631" w14:textId="35A1AC37" w:rsidR="00885CE0" w:rsidRDefault="00885CE0" w:rsidP="00374AF2">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sidRPr="00885CE0">
              <w:rPr>
                <w:rFonts w:eastAsia="Times New Roman"/>
                <w:color w:val="auto"/>
              </w:rPr>
              <w:t>High school diploma or equivalent</w:t>
            </w:r>
          </w:p>
        </w:tc>
        <w:tc>
          <w:tcPr>
            <w:tcW w:w="1376" w:type="dxa"/>
            <w:tcBorders>
              <w:left w:val="none" w:sz="0" w:space="0" w:color="auto"/>
              <w:bottom w:val="single" w:sz="4" w:space="0" w:color="auto"/>
            </w:tcBorders>
            <w:noWrap/>
            <w:vAlign w:val="center"/>
          </w:tcPr>
          <w:p w14:paraId="646DEF42" w14:textId="61C0407E" w:rsidR="00885CE0" w:rsidRDefault="00885CE0" w:rsidP="00374AF2">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None</w:t>
            </w:r>
          </w:p>
        </w:tc>
      </w:tr>
      <w:tr w:rsidR="00885CE0" w:rsidRPr="00C018B1" w14:paraId="757B2926" w14:textId="77777777" w:rsidTr="00885CE0">
        <w:trPr>
          <w:cnfStyle w:val="000000100000" w:firstRow="0" w:lastRow="0" w:firstColumn="0" w:lastColumn="0" w:oddVBand="0" w:evenVBand="0" w:oddHBand="1" w:evenHBand="0"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2633" w:type="dxa"/>
            <w:tcBorders>
              <w:right w:val="single" w:sz="4" w:space="0" w:color="auto"/>
            </w:tcBorders>
            <w:noWrap/>
            <w:vAlign w:val="center"/>
          </w:tcPr>
          <w:p w14:paraId="4B0CA591" w14:textId="01242D87" w:rsidR="00885CE0" w:rsidRDefault="00885CE0" w:rsidP="002C25E7">
            <w:pPr>
              <w:rPr>
                <w:rFonts w:eastAsia="Times New Roman"/>
                <w:b w:val="0"/>
                <w:color w:val="auto"/>
              </w:rPr>
            </w:pPr>
            <w:r>
              <w:rPr>
                <w:rFonts w:eastAsia="Times New Roman"/>
                <w:b w:val="0"/>
                <w:color w:val="auto"/>
              </w:rPr>
              <w:t xml:space="preserve">Landscaping and </w:t>
            </w:r>
            <w:proofErr w:type="spellStart"/>
            <w:r>
              <w:rPr>
                <w:rFonts w:eastAsia="Times New Roman"/>
                <w:b w:val="0"/>
                <w:color w:val="auto"/>
              </w:rPr>
              <w:t>Groundskeeping</w:t>
            </w:r>
            <w:proofErr w:type="spellEnd"/>
            <w:r>
              <w:rPr>
                <w:rFonts w:eastAsia="Times New Roman"/>
                <w:b w:val="0"/>
                <w:color w:val="auto"/>
              </w:rPr>
              <w:t xml:space="preserve"> Workers</w:t>
            </w:r>
          </w:p>
        </w:tc>
        <w:tc>
          <w:tcPr>
            <w:tcW w:w="1014" w:type="dxa"/>
            <w:tcBorders>
              <w:left w:val="single" w:sz="4" w:space="0" w:color="auto"/>
              <w:right w:val="single" w:sz="4" w:space="0" w:color="auto"/>
            </w:tcBorders>
            <w:vAlign w:val="center"/>
          </w:tcPr>
          <w:p w14:paraId="3F3890AE" w14:textId="2A1212FA" w:rsidR="00885CE0" w:rsidRDefault="00885CE0"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$9.29</w:t>
            </w:r>
          </w:p>
        </w:tc>
        <w:tc>
          <w:tcPr>
            <w:tcW w:w="1109" w:type="dxa"/>
            <w:tcBorders>
              <w:left w:val="single" w:sz="4" w:space="0" w:color="auto"/>
              <w:right w:val="single" w:sz="4" w:space="0" w:color="auto"/>
            </w:tcBorders>
            <w:noWrap/>
            <w:vAlign w:val="center"/>
          </w:tcPr>
          <w:p w14:paraId="7813375A" w14:textId="3406393A" w:rsidR="00885CE0" w:rsidRDefault="00885CE0"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$11.22</w:t>
            </w:r>
          </w:p>
        </w:tc>
        <w:tc>
          <w:tcPr>
            <w:tcW w:w="1328" w:type="dxa"/>
            <w:tcBorders>
              <w:left w:val="single" w:sz="4" w:space="0" w:color="auto"/>
              <w:right w:val="single" w:sz="4" w:space="0" w:color="auto"/>
            </w:tcBorders>
            <w:vAlign w:val="center"/>
          </w:tcPr>
          <w:p w14:paraId="143F773A" w14:textId="5C0B4380" w:rsidR="00885CE0" w:rsidRDefault="00885CE0"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$16.36</w:t>
            </w:r>
          </w:p>
        </w:tc>
        <w:tc>
          <w:tcPr>
            <w:tcW w:w="1328" w:type="dxa"/>
            <w:tcBorders>
              <w:left w:val="single" w:sz="4" w:space="0" w:color="auto"/>
              <w:right w:val="single" w:sz="4" w:space="0" w:color="auto"/>
            </w:tcBorders>
            <w:vAlign w:val="center"/>
          </w:tcPr>
          <w:p w14:paraId="61CDA564" w14:textId="076BE5F7" w:rsidR="00885CE0" w:rsidRDefault="003922F7"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$25,002</w:t>
            </w:r>
          </w:p>
        </w:tc>
        <w:tc>
          <w:tcPr>
            <w:tcW w:w="1479" w:type="dxa"/>
            <w:tcBorders>
              <w:left w:val="single" w:sz="4" w:space="0" w:color="auto"/>
              <w:right w:val="single" w:sz="4" w:space="0" w:color="auto"/>
            </w:tcBorders>
            <w:vAlign w:val="center"/>
          </w:tcPr>
          <w:p w14:paraId="294EC572" w14:textId="7975BA67" w:rsidR="00885CE0" w:rsidRDefault="00885CE0"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No formal educational credential</w:t>
            </w:r>
          </w:p>
        </w:tc>
        <w:tc>
          <w:tcPr>
            <w:tcW w:w="1376" w:type="dxa"/>
            <w:tcBorders>
              <w:left w:val="single" w:sz="4" w:space="0" w:color="auto"/>
            </w:tcBorders>
            <w:noWrap/>
            <w:vAlign w:val="center"/>
          </w:tcPr>
          <w:p w14:paraId="4DF97144" w14:textId="52F14C95" w:rsidR="00885CE0" w:rsidRDefault="00BE177D"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One</w:t>
            </w:r>
            <w:r w:rsidR="00885CE0">
              <w:rPr>
                <w:rFonts w:eastAsia="Times New Roman"/>
                <w:color w:val="auto"/>
              </w:rPr>
              <w:t xml:space="preserve"> month or less</w:t>
            </w:r>
          </w:p>
        </w:tc>
      </w:tr>
      <w:tr w:rsidR="00885CE0" w:rsidRPr="00C018B1" w14:paraId="16131EA5" w14:textId="77777777" w:rsidTr="00885CE0">
        <w:trPr>
          <w:cnfStyle w:val="000000010000" w:firstRow="0" w:lastRow="0" w:firstColumn="0" w:lastColumn="0" w:oddVBand="0" w:evenVBand="0" w:oddHBand="0" w:evenHBand="1"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2633" w:type="dxa"/>
            <w:tcBorders>
              <w:right w:val="single" w:sz="4" w:space="0" w:color="auto"/>
            </w:tcBorders>
            <w:noWrap/>
            <w:vAlign w:val="center"/>
          </w:tcPr>
          <w:p w14:paraId="09008D7D" w14:textId="63F33263" w:rsidR="00885CE0" w:rsidRDefault="00885CE0" w:rsidP="002C25E7">
            <w:pPr>
              <w:rPr>
                <w:rFonts w:eastAsia="Times New Roman"/>
                <w:b w:val="0"/>
                <w:color w:val="auto"/>
              </w:rPr>
            </w:pPr>
            <w:r>
              <w:rPr>
                <w:rFonts w:eastAsia="Times New Roman"/>
                <w:b w:val="0"/>
                <w:color w:val="auto"/>
              </w:rPr>
              <w:t>Pesticide Handlers, Sprayers, and Applicators, Vegetation</w:t>
            </w:r>
          </w:p>
        </w:tc>
        <w:tc>
          <w:tcPr>
            <w:tcW w:w="1014" w:type="dxa"/>
            <w:tcBorders>
              <w:left w:val="single" w:sz="4" w:space="0" w:color="auto"/>
              <w:right w:val="single" w:sz="4" w:space="0" w:color="auto"/>
            </w:tcBorders>
            <w:vAlign w:val="center"/>
          </w:tcPr>
          <w:p w14:paraId="7540BC30" w14:textId="3E40BFAD" w:rsidR="00885CE0" w:rsidRDefault="00885CE0" w:rsidP="00374AF2">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$13.81</w:t>
            </w:r>
          </w:p>
        </w:tc>
        <w:tc>
          <w:tcPr>
            <w:tcW w:w="1109" w:type="dxa"/>
            <w:tcBorders>
              <w:left w:val="single" w:sz="4" w:space="0" w:color="auto"/>
              <w:right w:val="single" w:sz="4" w:space="0" w:color="auto"/>
            </w:tcBorders>
            <w:noWrap/>
            <w:vAlign w:val="center"/>
          </w:tcPr>
          <w:p w14:paraId="4F807E17" w14:textId="195A6324" w:rsidR="00885CE0" w:rsidRDefault="00885CE0" w:rsidP="00374AF2">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$18.22</w:t>
            </w:r>
          </w:p>
        </w:tc>
        <w:tc>
          <w:tcPr>
            <w:tcW w:w="1328" w:type="dxa"/>
            <w:tcBorders>
              <w:left w:val="single" w:sz="4" w:space="0" w:color="auto"/>
              <w:right w:val="single" w:sz="4" w:space="0" w:color="auto"/>
            </w:tcBorders>
            <w:vAlign w:val="center"/>
          </w:tcPr>
          <w:p w14:paraId="0F720D8D" w14:textId="37295A9F" w:rsidR="00885CE0" w:rsidRDefault="00885CE0"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$25.29</w:t>
            </w:r>
          </w:p>
        </w:tc>
        <w:tc>
          <w:tcPr>
            <w:tcW w:w="1328" w:type="dxa"/>
            <w:tcBorders>
              <w:left w:val="single" w:sz="4" w:space="0" w:color="auto"/>
              <w:right w:val="single" w:sz="4" w:space="0" w:color="auto"/>
            </w:tcBorders>
            <w:vAlign w:val="center"/>
          </w:tcPr>
          <w:p w14:paraId="257EA1DB" w14:textId="5E0A3E46" w:rsidR="00885CE0" w:rsidRDefault="003922F7"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$39,166</w:t>
            </w:r>
          </w:p>
        </w:tc>
        <w:tc>
          <w:tcPr>
            <w:tcW w:w="1479" w:type="dxa"/>
            <w:tcBorders>
              <w:left w:val="single" w:sz="4" w:space="0" w:color="auto"/>
              <w:right w:val="single" w:sz="4" w:space="0" w:color="auto"/>
            </w:tcBorders>
            <w:vAlign w:val="center"/>
          </w:tcPr>
          <w:p w14:paraId="06141AEA" w14:textId="7C3DCC99" w:rsidR="00885CE0" w:rsidRDefault="00885CE0" w:rsidP="00374AF2">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sidRPr="00885CE0">
              <w:rPr>
                <w:rFonts w:eastAsia="Times New Roman"/>
                <w:color w:val="auto"/>
              </w:rPr>
              <w:t>High school diploma or equivalent</w:t>
            </w:r>
          </w:p>
        </w:tc>
        <w:tc>
          <w:tcPr>
            <w:tcW w:w="1376" w:type="dxa"/>
            <w:tcBorders>
              <w:left w:val="single" w:sz="4" w:space="0" w:color="auto"/>
            </w:tcBorders>
            <w:noWrap/>
            <w:vAlign w:val="center"/>
          </w:tcPr>
          <w:p w14:paraId="4C593A01" w14:textId="28186231" w:rsidR="00885CE0" w:rsidRDefault="00BE177D" w:rsidP="00374AF2">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One</w:t>
            </w:r>
            <w:r w:rsidR="00885CE0">
              <w:rPr>
                <w:rFonts w:eastAsia="Times New Roman"/>
                <w:color w:val="auto"/>
              </w:rPr>
              <w:t xml:space="preserve"> to 12 months</w:t>
            </w:r>
          </w:p>
        </w:tc>
      </w:tr>
      <w:tr w:rsidR="00885CE0" w:rsidRPr="00C018B1" w14:paraId="4AC4EE0C" w14:textId="77777777" w:rsidTr="00671EBF">
        <w:trPr>
          <w:cnfStyle w:val="000000100000" w:firstRow="0" w:lastRow="0" w:firstColumn="0" w:lastColumn="0" w:oddVBand="0" w:evenVBand="0" w:oddHBand="1" w:evenHBand="0"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2633" w:type="dxa"/>
            <w:tcBorders>
              <w:right w:val="none" w:sz="0" w:space="0" w:color="auto"/>
            </w:tcBorders>
            <w:noWrap/>
            <w:vAlign w:val="center"/>
            <w:hideMark/>
          </w:tcPr>
          <w:p w14:paraId="29CA165F" w14:textId="77777777" w:rsidR="00885CE0" w:rsidRPr="00C018B1" w:rsidRDefault="00885CE0" w:rsidP="00374AF2">
            <w:pPr>
              <w:rPr>
                <w:rFonts w:eastAsia="Times New Roman"/>
                <w:color w:val="1C1C1C"/>
              </w:rPr>
            </w:pPr>
            <w:r>
              <w:rPr>
                <w:rFonts w:eastAsia="Times New Roman"/>
                <w:color w:val="1C1C1C"/>
              </w:rPr>
              <w:t>Averages</w:t>
            </w:r>
          </w:p>
        </w:tc>
        <w:tc>
          <w:tcPr>
            <w:tcW w:w="1014" w:type="dxa"/>
            <w:tcBorders>
              <w:left w:val="none" w:sz="0" w:space="0" w:color="auto"/>
              <w:right w:val="none" w:sz="0" w:space="0" w:color="auto"/>
            </w:tcBorders>
            <w:vAlign w:val="center"/>
          </w:tcPr>
          <w:p w14:paraId="48C90943" w14:textId="50D890A8" w:rsidR="00885CE0" w:rsidRDefault="003922F7" w:rsidP="002C7554">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rPr>
            </w:pPr>
            <w:r>
              <w:rPr>
                <w:rFonts w:eastAsia="Times New Roman"/>
                <w:b/>
                <w:bCs/>
                <w:color w:val="auto"/>
              </w:rPr>
              <w:t>$9.96</w:t>
            </w:r>
          </w:p>
        </w:tc>
        <w:tc>
          <w:tcPr>
            <w:tcW w:w="1109" w:type="dxa"/>
            <w:tcBorders>
              <w:left w:val="none" w:sz="0" w:space="0" w:color="auto"/>
              <w:right w:val="none" w:sz="0" w:space="0" w:color="auto"/>
            </w:tcBorders>
            <w:noWrap/>
            <w:vAlign w:val="center"/>
          </w:tcPr>
          <w:p w14:paraId="63752581" w14:textId="6B99FF65" w:rsidR="00885CE0" w:rsidRPr="00C018B1" w:rsidRDefault="003922F7" w:rsidP="007F7AF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rPr>
            </w:pPr>
            <w:r>
              <w:rPr>
                <w:rFonts w:eastAsia="Times New Roman"/>
                <w:b/>
                <w:bCs/>
                <w:color w:val="auto"/>
              </w:rPr>
              <w:t>$12.40</w:t>
            </w:r>
          </w:p>
        </w:tc>
        <w:tc>
          <w:tcPr>
            <w:tcW w:w="1328" w:type="dxa"/>
            <w:tcBorders>
              <w:left w:val="none" w:sz="0" w:space="0" w:color="auto"/>
              <w:right w:val="none" w:sz="0" w:space="0" w:color="auto"/>
            </w:tcBorders>
            <w:vAlign w:val="center"/>
          </w:tcPr>
          <w:p w14:paraId="202CC1B9" w14:textId="0BBA40BE" w:rsidR="00885CE0" w:rsidRPr="00C018B1" w:rsidRDefault="003922F7" w:rsidP="007F7AF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rPr>
            </w:pPr>
            <w:r>
              <w:rPr>
                <w:rFonts w:eastAsia="Times New Roman"/>
                <w:b/>
                <w:bCs/>
                <w:color w:val="auto"/>
              </w:rPr>
              <w:t>$17.78</w:t>
            </w:r>
          </w:p>
        </w:tc>
        <w:tc>
          <w:tcPr>
            <w:tcW w:w="1328" w:type="dxa"/>
            <w:tcBorders>
              <w:left w:val="none" w:sz="0" w:space="0" w:color="auto"/>
              <w:right w:val="none" w:sz="0" w:space="0" w:color="auto"/>
            </w:tcBorders>
            <w:vAlign w:val="center"/>
          </w:tcPr>
          <w:p w14:paraId="70109359" w14:textId="1E782C71" w:rsidR="00885CE0" w:rsidRPr="00C018B1" w:rsidRDefault="003922F7" w:rsidP="002C7554">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rPr>
            </w:pPr>
            <w:r>
              <w:rPr>
                <w:rFonts w:eastAsia="Times New Roman"/>
                <w:b/>
                <w:bCs/>
                <w:color w:val="auto"/>
              </w:rPr>
              <w:t>$39,984</w:t>
            </w:r>
          </w:p>
        </w:tc>
        <w:tc>
          <w:tcPr>
            <w:tcW w:w="1479" w:type="dxa"/>
            <w:tcBorders>
              <w:left w:val="none" w:sz="0" w:space="0" w:color="auto"/>
              <w:right w:val="none" w:sz="0" w:space="0" w:color="auto"/>
            </w:tcBorders>
            <w:vAlign w:val="center"/>
          </w:tcPr>
          <w:p w14:paraId="46F19F90" w14:textId="77777777" w:rsidR="00885CE0" w:rsidRPr="002A6838" w:rsidRDefault="00885CE0" w:rsidP="00BE5875">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rPr>
            </w:pPr>
            <w:r w:rsidRPr="002A6838">
              <w:rPr>
                <w:rFonts w:eastAsia="Times New Roman"/>
                <w:b/>
                <w:bCs/>
                <w:color w:val="auto"/>
              </w:rPr>
              <w:t>_</w:t>
            </w:r>
          </w:p>
        </w:tc>
        <w:tc>
          <w:tcPr>
            <w:tcW w:w="1376" w:type="dxa"/>
            <w:tcBorders>
              <w:left w:val="none" w:sz="0" w:space="0" w:color="auto"/>
            </w:tcBorders>
            <w:noWrap/>
            <w:vAlign w:val="center"/>
          </w:tcPr>
          <w:p w14:paraId="3E83363F" w14:textId="77777777" w:rsidR="00885CE0" w:rsidRPr="002A6838" w:rsidRDefault="00885CE0" w:rsidP="00BE5875">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rPr>
            </w:pPr>
            <w:r w:rsidRPr="002A6838">
              <w:rPr>
                <w:rFonts w:eastAsia="Times New Roman"/>
                <w:b/>
                <w:bCs/>
                <w:color w:val="auto"/>
              </w:rPr>
              <w:t>_</w:t>
            </w:r>
          </w:p>
        </w:tc>
      </w:tr>
    </w:tbl>
    <w:p w14:paraId="7FED100E" w14:textId="77777777" w:rsidR="00C2734A" w:rsidRDefault="004B44F1" w:rsidP="003C5C54">
      <w:pPr>
        <w:rPr>
          <w:sz w:val="20"/>
          <w:szCs w:val="20"/>
        </w:rPr>
      </w:pPr>
      <w:r w:rsidRPr="00B7499F">
        <w:rPr>
          <w:sz w:val="20"/>
          <w:szCs w:val="20"/>
        </w:rPr>
        <w:t>Source: EMSI 201</w:t>
      </w:r>
      <w:r w:rsidR="00C2734A" w:rsidRPr="00B7499F">
        <w:rPr>
          <w:sz w:val="20"/>
          <w:szCs w:val="20"/>
        </w:rPr>
        <w:t>6</w:t>
      </w:r>
      <w:r w:rsidR="00B60CA7" w:rsidRPr="00B7499F">
        <w:rPr>
          <w:sz w:val="20"/>
          <w:szCs w:val="20"/>
        </w:rPr>
        <w:t>.4</w:t>
      </w:r>
      <w:r w:rsidRPr="00B7499F">
        <w:rPr>
          <w:sz w:val="20"/>
          <w:szCs w:val="20"/>
        </w:rPr>
        <w:t xml:space="preserve"> Class of Worker</w:t>
      </w:r>
      <w:r w:rsidR="00B4682B">
        <w:rPr>
          <w:sz w:val="20"/>
          <w:szCs w:val="20"/>
        </w:rPr>
        <w:t>.</w:t>
      </w:r>
      <w:r w:rsidR="0086557C" w:rsidRPr="00B7499F">
        <w:rPr>
          <w:sz w:val="20"/>
          <w:szCs w:val="20"/>
        </w:rPr>
        <w:t xml:space="preserve"> </w:t>
      </w:r>
      <w:r w:rsidR="00B4682B">
        <w:rPr>
          <w:sz w:val="20"/>
          <w:szCs w:val="20"/>
        </w:rPr>
        <w:t>E</w:t>
      </w:r>
      <w:r w:rsidR="00B7499F" w:rsidRPr="00B7499F">
        <w:rPr>
          <w:sz w:val="20"/>
          <w:szCs w:val="20"/>
        </w:rPr>
        <w:t xml:space="preserve">ntry </w:t>
      </w:r>
      <w:r w:rsidR="00B7499F">
        <w:rPr>
          <w:sz w:val="20"/>
          <w:szCs w:val="20"/>
        </w:rPr>
        <w:t>h</w:t>
      </w:r>
      <w:r w:rsidR="00B7499F" w:rsidRPr="00B7499F">
        <w:rPr>
          <w:sz w:val="20"/>
          <w:szCs w:val="20"/>
        </w:rPr>
        <w:t>ourly earnings is 10</w:t>
      </w:r>
      <w:r w:rsidR="00B7499F" w:rsidRPr="00B7499F">
        <w:rPr>
          <w:sz w:val="20"/>
          <w:szCs w:val="20"/>
          <w:vertAlign w:val="superscript"/>
        </w:rPr>
        <w:t>th</w:t>
      </w:r>
      <w:r w:rsidR="00B7499F" w:rsidRPr="00B7499F">
        <w:rPr>
          <w:sz w:val="20"/>
          <w:szCs w:val="20"/>
        </w:rPr>
        <w:t xml:space="preserve"> percentile, </w:t>
      </w:r>
      <w:r w:rsidR="00B4682B">
        <w:rPr>
          <w:sz w:val="20"/>
          <w:szCs w:val="20"/>
        </w:rPr>
        <w:t>e</w:t>
      </w:r>
      <w:r w:rsidR="00B7499F" w:rsidRPr="00B7499F">
        <w:rPr>
          <w:sz w:val="20"/>
          <w:szCs w:val="20"/>
        </w:rPr>
        <w:t>xperienced hourly earnings is 90</w:t>
      </w:r>
      <w:r w:rsidR="00B7499F" w:rsidRPr="00B7499F">
        <w:rPr>
          <w:sz w:val="20"/>
          <w:szCs w:val="20"/>
          <w:vertAlign w:val="superscript"/>
        </w:rPr>
        <w:t>th</w:t>
      </w:r>
      <w:r w:rsidR="00B7499F" w:rsidRPr="00B7499F">
        <w:rPr>
          <w:sz w:val="20"/>
          <w:szCs w:val="20"/>
        </w:rPr>
        <w:t xml:space="preserve"> percentile. </w:t>
      </w:r>
    </w:p>
    <w:p w14:paraId="63F1B2E0" w14:textId="2066784C" w:rsidR="00B221FC" w:rsidRDefault="00B221FC" w:rsidP="00B221FC">
      <w:r w:rsidRPr="00DD32D4">
        <w:t xml:space="preserve">Table </w:t>
      </w:r>
      <w:r>
        <w:t>4</w:t>
      </w:r>
      <w:r w:rsidRPr="00DD32D4">
        <w:t xml:space="preserve"> below lists the entry level, median, and experienced earnings for the </w:t>
      </w:r>
      <w:r>
        <w:t>horticulturists</w:t>
      </w:r>
      <w:r w:rsidRPr="00DD32D4">
        <w:t xml:space="preserve"> occupation cluster</w:t>
      </w:r>
      <w:r w:rsidR="009163BE">
        <w:t xml:space="preserve"> in California</w:t>
      </w:r>
      <w:r w:rsidRPr="00DD32D4">
        <w:t>.</w:t>
      </w:r>
      <w:r>
        <w:t xml:space="preserve"> The median wage for nearly all of the occupations in this cluster exceeds the</w:t>
      </w:r>
      <w:r w:rsidRPr="00DD32D4">
        <w:t xml:space="preserve"> living wag</w:t>
      </w:r>
      <w:r>
        <w:t>e of $12.6</w:t>
      </w:r>
      <w:r w:rsidR="007B3309">
        <w:t>2</w:t>
      </w:r>
      <w:r>
        <w:t xml:space="preserve"> per hour for the state of California according the MIT Living Wage Calculator</w:t>
      </w:r>
      <w:r w:rsidRPr="00DD32D4">
        <w:t xml:space="preserve">. </w:t>
      </w:r>
      <w:r>
        <w:t xml:space="preserve">However, the landscaping and </w:t>
      </w:r>
      <w:proofErr w:type="spellStart"/>
      <w:r>
        <w:t>groundskeeping</w:t>
      </w:r>
      <w:proofErr w:type="spellEnd"/>
      <w:r>
        <w:t xml:space="preserve"> workers occupation </w:t>
      </w:r>
      <w:r w:rsidR="007B3309">
        <w:t xml:space="preserve">and floral </w:t>
      </w:r>
      <w:proofErr w:type="gramStart"/>
      <w:r w:rsidR="007B3309">
        <w:t>designers</w:t>
      </w:r>
      <w:proofErr w:type="gramEnd"/>
      <w:r w:rsidR="007B3309">
        <w:t xml:space="preserve"> occupations have median wage under the $12.62</w:t>
      </w:r>
      <w:r>
        <w:t xml:space="preserve"> living wage.   </w:t>
      </w:r>
    </w:p>
    <w:p w14:paraId="1C64E843" w14:textId="77777777" w:rsidR="00B221FC" w:rsidRDefault="00B221FC" w:rsidP="003C5C54">
      <w:pPr>
        <w:rPr>
          <w:sz w:val="20"/>
          <w:szCs w:val="20"/>
        </w:rPr>
      </w:pPr>
    </w:p>
    <w:p w14:paraId="16E978D4" w14:textId="77777777" w:rsidR="005B03EF" w:rsidRDefault="005B03EF" w:rsidP="009233F5">
      <w:pPr>
        <w:pStyle w:val="Quote"/>
      </w:pPr>
    </w:p>
    <w:p w14:paraId="40C91AED" w14:textId="0BEE5E93" w:rsidR="009233F5" w:rsidRPr="00A96BF3" w:rsidRDefault="009233F5" w:rsidP="009233F5">
      <w:pPr>
        <w:pStyle w:val="Quote"/>
      </w:pPr>
      <w:proofErr w:type="gramStart"/>
      <w:r w:rsidRPr="00A96BF3">
        <w:lastRenderedPageBreak/>
        <w:t xml:space="preserve">Table </w:t>
      </w:r>
      <w:r>
        <w:t>4</w:t>
      </w:r>
      <w:r w:rsidRPr="00A96BF3">
        <w:t>.</w:t>
      </w:r>
      <w:proofErr w:type="gramEnd"/>
      <w:r w:rsidRPr="00A96BF3">
        <w:t xml:space="preserve"> Wage and Educational Requirements for the </w:t>
      </w:r>
      <w:r>
        <w:t>Horticulturists</w:t>
      </w:r>
      <w:r w:rsidRPr="00A96BF3">
        <w:t xml:space="preserve"> Occupations in </w:t>
      </w:r>
      <w:r w:rsidR="002D7578" w:rsidRPr="005B03EF">
        <w:rPr>
          <w:b/>
        </w:rPr>
        <w:t>California</w:t>
      </w:r>
    </w:p>
    <w:tbl>
      <w:tblPr>
        <w:tblStyle w:val="MediumShading1-Accent2"/>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014"/>
        <w:gridCol w:w="1109"/>
        <w:gridCol w:w="1328"/>
        <w:gridCol w:w="1328"/>
        <w:gridCol w:w="1479"/>
        <w:gridCol w:w="1376"/>
      </w:tblGrid>
      <w:tr w:rsidR="009233F5" w:rsidRPr="00C018B1" w14:paraId="0A8BAA9E" w14:textId="77777777" w:rsidTr="000C3183">
        <w:trPr>
          <w:cnfStyle w:val="100000000000" w:firstRow="1" w:lastRow="0" w:firstColumn="0" w:lastColumn="0" w:oddVBand="0" w:evenVBand="0" w:oddHBand="0" w:evenHBand="0"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2633" w:type="dxa"/>
            <w:tcBorders>
              <w:top w:val="none" w:sz="0" w:space="0" w:color="auto"/>
              <w:left w:val="none" w:sz="0" w:space="0" w:color="auto"/>
              <w:bottom w:val="none" w:sz="0" w:space="0" w:color="auto"/>
              <w:right w:val="none" w:sz="0" w:space="0" w:color="auto"/>
            </w:tcBorders>
            <w:vAlign w:val="center"/>
            <w:hideMark/>
          </w:tcPr>
          <w:p w14:paraId="0B1F0114" w14:textId="77777777" w:rsidR="009233F5" w:rsidRPr="00BE5875" w:rsidRDefault="009233F5" w:rsidP="000C3183">
            <w:pPr>
              <w:rPr>
                <w:rFonts w:eastAsia="Times New Roman"/>
                <w:bCs w:val="0"/>
                <w:color w:val="auto"/>
              </w:rPr>
            </w:pPr>
            <w:r w:rsidRPr="00BE5875">
              <w:rPr>
                <w:rFonts w:eastAsia="Times New Roman"/>
                <w:bCs w:val="0"/>
                <w:color w:val="auto"/>
              </w:rPr>
              <w:t>Occupation</w:t>
            </w:r>
          </w:p>
        </w:tc>
        <w:tc>
          <w:tcPr>
            <w:tcW w:w="1014" w:type="dxa"/>
            <w:tcBorders>
              <w:top w:val="none" w:sz="0" w:space="0" w:color="auto"/>
              <w:left w:val="none" w:sz="0" w:space="0" w:color="auto"/>
              <w:bottom w:val="none" w:sz="0" w:space="0" w:color="auto"/>
              <w:right w:val="none" w:sz="0" w:space="0" w:color="auto"/>
            </w:tcBorders>
            <w:vAlign w:val="center"/>
          </w:tcPr>
          <w:p w14:paraId="3F79258C" w14:textId="77777777" w:rsidR="009233F5" w:rsidRDefault="009233F5" w:rsidP="000C3183">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Entry Hourly</w:t>
            </w:r>
          </w:p>
          <w:p w14:paraId="25A23810" w14:textId="77777777" w:rsidR="009233F5" w:rsidRPr="00BE5875" w:rsidRDefault="009233F5" w:rsidP="000C3183">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Earnings</w:t>
            </w:r>
          </w:p>
        </w:tc>
        <w:tc>
          <w:tcPr>
            <w:tcW w:w="1109" w:type="dxa"/>
            <w:tcBorders>
              <w:top w:val="none" w:sz="0" w:space="0" w:color="auto"/>
              <w:left w:val="none" w:sz="0" w:space="0" w:color="auto"/>
              <w:bottom w:val="none" w:sz="0" w:space="0" w:color="auto"/>
              <w:right w:val="none" w:sz="0" w:space="0" w:color="auto"/>
            </w:tcBorders>
            <w:vAlign w:val="center"/>
            <w:hideMark/>
          </w:tcPr>
          <w:p w14:paraId="5B4D8D3C" w14:textId="77777777" w:rsidR="009233F5" w:rsidRPr="00BE5875" w:rsidRDefault="009233F5" w:rsidP="000C3183">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sidRPr="00BE5875">
              <w:rPr>
                <w:rFonts w:eastAsia="Times New Roman"/>
                <w:bCs w:val="0"/>
                <w:color w:val="auto"/>
              </w:rPr>
              <w:t>Median Hourly Earnings</w:t>
            </w:r>
          </w:p>
        </w:tc>
        <w:tc>
          <w:tcPr>
            <w:tcW w:w="1328" w:type="dxa"/>
            <w:tcBorders>
              <w:top w:val="none" w:sz="0" w:space="0" w:color="auto"/>
              <w:left w:val="none" w:sz="0" w:space="0" w:color="auto"/>
              <w:bottom w:val="none" w:sz="0" w:space="0" w:color="auto"/>
              <w:right w:val="none" w:sz="0" w:space="0" w:color="auto"/>
            </w:tcBorders>
            <w:vAlign w:val="center"/>
          </w:tcPr>
          <w:p w14:paraId="49302551" w14:textId="77777777" w:rsidR="009233F5" w:rsidRPr="00BE5875" w:rsidRDefault="009233F5" w:rsidP="000C3183">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Experienced Hourly Earnings</w:t>
            </w:r>
          </w:p>
        </w:tc>
        <w:tc>
          <w:tcPr>
            <w:tcW w:w="1328" w:type="dxa"/>
            <w:tcBorders>
              <w:top w:val="none" w:sz="0" w:space="0" w:color="auto"/>
              <w:left w:val="none" w:sz="0" w:space="0" w:color="auto"/>
              <w:bottom w:val="none" w:sz="0" w:space="0" w:color="auto"/>
              <w:right w:val="none" w:sz="0" w:space="0" w:color="auto"/>
            </w:tcBorders>
            <w:vAlign w:val="center"/>
          </w:tcPr>
          <w:p w14:paraId="57146B31" w14:textId="77777777" w:rsidR="009233F5" w:rsidRPr="00BE5875" w:rsidRDefault="009233F5" w:rsidP="000C3183">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sidRPr="00BE5875">
              <w:rPr>
                <w:rFonts w:eastAsia="Times New Roman"/>
                <w:bCs w:val="0"/>
                <w:color w:val="auto"/>
              </w:rPr>
              <w:t>Median Annual Salary</w:t>
            </w:r>
          </w:p>
        </w:tc>
        <w:tc>
          <w:tcPr>
            <w:tcW w:w="1479" w:type="dxa"/>
            <w:tcBorders>
              <w:top w:val="none" w:sz="0" w:space="0" w:color="auto"/>
              <w:left w:val="none" w:sz="0" w:space="0" w:color="auto"/>
              <w:bottom w:val="none" w:sz="0" w:space="0" w:color="auto"/>
              <w:right w:val="none" w:sz="0" w:space="0" w:color="auto"/>
            </w:tcBorders>
            <w:vAlign w:val="center"/>
          </w:tcPr>
          <w:p w14:paraId="45611DAD" w14:textId="77777777" w:rsidR="009233F5" w:rsidRPr="00BE5875" w:rsidRDefault="009233F5" w:rsidP="000C3183">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sidRPr="00BE5875">
              <w:rPr>
                <w:rFonts w:eastAsia="Times New Roman"/>
                <w:bCs w:val="0"/>
                <w:color w:val="auto"/>
              </w:rPr>
              <w:t>Typical Entry Level Education</w:t>
            </w:r>
          </w:p>
        </w:tc>
        <w:tc>
          <w:tcPr>
            <w:tcW w:w="1376" w:type="dxa"/>
            <w:tcBorders>
              <w:top w:val="none" w:sz="0" w:space="0" w:color="auto"/>
              <w:left w:val="none" w:sz="0" w:space="0" w:color="auto"/>
              <w:bottom w:val="none" w:sz="0" w:space="0" w:color="auto"/>
              <w:right w:val="none" w:sz="0" w:space="0" w:color="auto"/>
            </w:tcBorders>
            <w:vAlign w:val="center"/>
            <w:hideMark/>
          </w:tcPr>
          <w:p w14:paraId="39BC5EBF" w14:textId="77777777" w:rsidR="009233F5" w:rsidRPr="00BE5875" w:rsidRDefault="009233F5" w:rsidP="000C3183">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sidRPr="00BE5875">
              <w:rPr>
                <w:rFonts w:eastAsia="Times New Roman"/>
                <w:bCs w:val="0"/>
                <w:color w:val="auto"/>
              </w:rPr>
              <w:t>Typical On-The-Job Training</w:t>
            </w:r>
          </w:p>
        </w:tc>
      </w:tr>
      <w:tr w:rsidR="009233F5" w:rsidRPr="00C018B1" w14:paraId="3685492C" w14:textId="77777777" w:rsidTr="000C3183">
        <w:trPr>
          <w:cnfStyle w:val="000000100000" w:firstRow="0" w:lastRow="0" w:firstColumn="0" w:lastColumn="0" w:oddVBand="0" w:evenVBand="0" w:oddHBand="1" w:evenHBand="0"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2633" w:type="dxa"/>
            <w:tcBorders>
              <w:right w:val="none" w:sz="0" w:space="0" w:color="auto"/>
            </w:tcBorders>
            <w:noWrap/>
            <w:vAlign w:val="center"/>
          </w:tcPr>
          <w:p w14:paraId="2B1D3216" w14:textId="77777777" w:rsidR="009233F5" w:rsidRPr="00BE5875" w:rsidRDefault="009233F5" w:rsidP="000C3183">
            <w:pPr>
              <w:rPr>
                <w:rFonts w:eastAsia="Times New Roman"/>
                <w:b w:val="0"/>
                <w:color w:val="auto"/>
              </w:rPr>
            </w:pPr>
            <w:r>
              <w:rPr>
                <w:rFonts w:eastAsia="Times New Roman"/>
                <w:b w:val="0"/>
                <w:color w:val="auto"/>
              </w:rPr>
              <w:t>Farmers, Ranchers, and Other Agricultural Managers</w:t>
            </w:r>
          </w:p>
        </w:tc>
        <w:tc>
          <w:tcPr>
            <w:tcW w:w="1014" w:type="dxa"/>
            <w:tcBorders>
              <w:left w:val="none" w:sz="0" w:space="0" w:color="auto"/>
              <w:right w:val="none" w:sz="0" w:space="0" w:color="auto"/>
            </w:tcBorders>
            <w:vAlign w:val="center"/>
          </w:tcPr>
          <w:p w14:paraId="1A1742CC" w14:textId="4FF0A74F" w:rsidR="009233F5" w:rsidRDefault="009233F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$14.36</w:t>
            </w:r>
          </w:p>
        </w:tc>
        <w:tc>
          <w:tcPr>
            <w:tcW w:w="1109" w:type="dxa"/>
            <w:tcBorders>
              <w:left w:val="none" w:sz="0" w:space="0" w:color="auto"/>
              <w:right w:val="none" w:sz="0" w:space="0" w:color="auto"/>
            </w:tcBorders>
            <w:noWrap/>
            <w:vAlign w:val="center"/>
          </w:tcPr>
          <w:p w14:paraId="096A468F" w14:textId="4EBA3063" w:rsidR="009233F5" w:rsidRPr="00C018B1" w:rsidRDefault="002D7578"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$21.33</w:t>
            </w:r>
          </w:p>
        </w:tc>
        <w:tc>
          <w:tcPr>
            <w:tcW w:w="1328" w:type="dxa"/>
            <w:tcBorders>
              <w:left w:val="none" w:sz="0" w:space="0" w:color="auto"/>
              <w:right w:val="none" w:sz="0" w:space="0" w:color="auto"/>
            </w:tcBorders>
            <w:vAlign w:val="center"/>
          </w:tcPr>
          <w:p w14:paraId="4D218323" w14:textId="7C314E3C" w:rsidR="009233F5" w:rsidRPr="00C018B1" w:rsidRDefault="002D7578"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$31.10</w:t>
            </w:r>
          </w:p>
        </w:tc>
        <w:tc>
          <w:tcPr>
            <w:tcW w:w="1328" w:type="dxa"/>
            <w:tcBorders>
              <w:left w:val="none" w:sz="0" w:space="0" w:color="auto"/>
              <w:right w:val="none" w:sz="0" w:space="0" w:color="auto"/>
            </w:tcBorders>
            <w:vAlign w:val="center"/>
          </w:tcPr>
          <w:p w14:paraId="19B0AF7B" w14:textId="1D70A6F0" w:rsidR="009233F5" w:rsidRPr="00C018B1" w:rsidRDefault="002D7578"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$46,030</w:t>
            </w:r>
          </w:p>
        </w:tc>
        <w:tc>
          <w:tcPr>
            <w:tcW w:w="1479" w:type="dxa"/>
            <w:tcBorders>
              <w:left w:val="none" w:sz="0" w:space="0" w:color="auto"/>
              <w:right w:val="none" w:sz="0" w:space="0" w:color="auto"/>
            </w:tcBorders>
            <w:vAlign w:val="center"/>
          </w:tcPr>
          <w:p w14:paraId="2A48CC64" w14:textId="77777777" w:rsidR="009233F5" w:rsidRPr="00C018B1" w:rsidRDefault="009233F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 xml:space="preserve">High school diploma or equivalent </w:t>
            </w:r>
          </w:p>
        </w:tc>
        <w:tc>
          <w:tcPr>
            <w:tcW w:w="1376" w:type="dxa"/>
            <w:tcBorders>
              <w:left w:val="none" w:sz="0" w:space="0" w:color="auto"/>
            </w:tcBorders>
            <w:noWrap/>
            <w:vAlign w:val="center"/>
          </w:tcPr>
          <w:p w14:paraId="45D5CF7A" w14:textId="77777777" w:rsidR="009233F5" w:rsidRPr="00C018B1" w:rsidRDefault="009233F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None</w:t>
            </w:r>
          </w:p>
        </w:tc>
      </w:tr>
      <w:tr w:rsidR="009233F5" w:rsidRPr="00C018B1" w14:paraId="0FF14B8F" w14:textId="77777777" w:rsidTr="000C3183">
        <w:trPr>
          <w:cnfStyle w:val="000000010000" w:firstRow="0" w:lastRow="0" w:firstColumn="0" w:lastColumn="0" w:oddVBand="0" w:evenVBand="0" w:oddHBand="0" w:evenHBand="1"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2633" w:type="dxa"/>
            <w:tcBorders>
              <w:right w:val="none" w:sz="0" w:space="0" w:color="auto"/>
            </w:tcBorders>
            <w:noWrap/>
            <w:vAlign w:val="center"/>
          </w:tcPr>
          <w:p w14:paraId="3254EC42" w14:textId="77777777" w:rsidR="009233F5" w:rsidRPr="00BE5875" w:rsidRDefault="009233F5" w:rsidP="000C3183">
            <w:pPr>
              <w:rPr>
                <w:rFonts w:eastAsia="Times New Roman"/>
                <w:b w:val="0"/>
                <w:color w:val="auto"/>
              </w:rPr>
            </w:pPr>
            <w:r>
              <w:rPr>
                <w:rFonts w:eastAsia="Times New Roman"/>
                <w:b w:val="0"/>
                <w:color w:val="auto"/>
              </w:rPr>
              <w:t xml:space="preserve">Soil and Plant Scientists </w:t>
            </w:r>
          </w:p>
        </w:tc>
        <w:tc>
          <w:tcPr>
            <w:tcW w:w="1014" w:type="dxa"/>
            <w:tcBorders>
              <w:left w:val="none" w:sz="0" w:space="0" w:color="auto"/>
              <w:right w:val="none" w:sz="0" w:space="0" w:color="auto"/>
            </w:tcBorders>
            <w:vAlign w:val="center"/>
          </w:tcPr>
          <w:p w14:paraId="7EF8808E" w14:textId="5E4F6BCC" w:rsidR="009233F5" w:rsidRDefault="009233F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$20.19</w:t>
            </w:r>
          </w:p>
        </w:tc>
        <w:tc>
          <w:tcPr>
            <w:tcW w:w="1109" w:type="dxa"/>
            <w:tcBorders>
              <w:left w:val="none" w:sz="0" w:space="0" w:color="auto"/>
              <w:right w:val="none" w:sz="0" w:space="0" w:color="auto"/>
            </w:tcBorders>
            <w:noWrap/>
            <w:vAlign w:val="center"/>
          </w:tcPr>
          <w:p w14:paraId="1E68CCF6" w14:textId="278BBFB9" w:rsidR="009233F5" w:rsidRPr="00C018B1" w:rsidRDefault="002D7578"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$32.22</w:t>
            </w:r>
          </w:p>
        </w:tc>
        <w:tc>
          <w:tcPr>
            <w:tcW w:w="1328" w:type="dxa"/>
            <w:tcBorders>
              <w:left w:val="none" w:sz="0" w:space="0" w:color="auto"/>
              <w:right w:val="none" w:sz="0" w:space="0" w:color="auto"/>
            </w:tcBorders>
            <w:vAlign w:val="center"/>
          </w:tcPr>
          <w:p w14:paraId="358BB922" w14:textId="7D212910" w:rsidR="009233F5" w:rsidRPr="00C018B1" w:rsidRDefault="002D7578"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$59.34</w:t>
            </w:r>
          </w:p>
        </w:tc>
        <w:tc>
          <w:tcPr>
            <w:tcW w:w="1328" w:type="dxa"/>
            <w:tcBorders>
              <w:left w:val="none" w:sz="0" w:space="0" w:color="auto"/>
              <w:right w:val="none" w:sz="0" w:space="0" w:color="auto"/>
            </w:tcBorders>
            <w:vAlign w:val="center"/>
          </w:tcPr>
          <w:p w14:paraId="4C4A16EE" w14:textId="06F2654D" w:rsidR="009233F5" w:rsidRPr="00C018B1" w:rsidRDefault="002D7578"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$75,130</w:t>
            </w:r>
          </w:p>
        </w:tc>
        <w:tc>
          <w:tcPr>
            <w:tcW w:w="1479" w:type="dxa"/>
            <w:tcBorders>
              <w:left w:val="none" w:sz="0" w:space="0" w:color="auto"/>
              <w:right w:val="none" w:sz="0" w:space="0" w:color="auto"/>
            </w:tcBorders>
            <w:vAlign w:val="center"/>
          </w:tcPr>
          <w:p w14:paraId="515E9089" w14:textId="77777777" w:rsidR="009233F5" w:rsidRPr="00C018B1" w:rsidRDefault="009233F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Bachelor’s degree</w:t>
            </w:r>
          </w:p>
        </w:tc>
        <w:tc>
          <w:tcPr>
            <w:tcW w:w="1376" w:type="dxa"/>
            <w:tcBorders>
              <w:left w:val="none" w:sz="0" w:space="0" w:color="auto"/>
            </w:tcBorders>
            <w:noWrap/>
            <w:vAlign w:val="center"/>
          </w:tcPr>
          <w:p w14:paraId="33DBBD13" w14:textId="77777777" w:rsidR="009233F5" w:rsidRPr="00C018B1" w:rsidRDefault="009233F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None</w:t>
            </w:r>
          </w:p>
        </w:tc>
      </w:tr>
      <w:tr w:rsidR="009233F5" w:rsidRPr="00C018B1" w14:paraId="763632C9" w14:textId="77777777" w:rsidTr="000C3183">
        <w:trPr>
          <w:cnfStyle w:val="000000100000" w:firstRow="0" w:lastRow="0" w:firstColumn="0" w:lastColumn="0" w:oddVBand="0" w:evenVBand="0" w:oddHBand="1" w:evenHBand="0"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2633" w:type="dxa"/>
            <w:tcBorders>
              <w:right w:val="none" w:sz="0" w:space="0" w:color="auto"/>
            </w:tcBorders>
            <w:noWrap/>
            <w:vAlign w:val="center"/>
          </w:tcPr>
          <w:p w14:paraId="36EC75A1" w14:textId="77777777" w:rsidR="009233F5" w:rsidRPr="00BE5875" w:rsidRDefault="009233F5" w:rsidP="000C3183">
            <w:pPr>
              <w:rPr>
                <w:rFonts w:eastAsia="Times New Roman"/>
                <w:b w:val="0"/>
                <w:color w:val="auto"/>
              </w:rPr>
            </w:pPr>
            <w:r>
              <w:rPr>
                <w:rFonts w:eastAsia="Times New Roman"/>
                <w:b w:val="0"/>
                <w:color w:val="auto"/>
              </w:rPr>
              <w:t>Floral Designers</w:t>
            </w:r>
          </w:p>
        </w:tc>
        <w:tc>
          <w:tcPr>
            <w:tcW w:w="1014" w:type="dxa"/>
            <w:tcBorders>
              <w:left w:val="none" w:sz="0" w:space="0" w:color="auto"/>
              <w:right w:val="none" w:sz="0" w:space="0" w:color="auto"/>
            </w:tcBorders>
            <w:vAlign w:val="center"/>
          </w:tcPr>
          <w:p w14:paraId="286982AC" w14:textId="705E107F" w:rsidR="009233F5" w:rsidRDefault="009233F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$9.63</w:t>
            </w:r>
          </w:p>
        </w:tc>
        <w:tc>
          <w:tcPr>
            <w:tcW w:w="1109" w:type="dxa"/>
            <w:tcBorders>
              <w:left w:val="none" w:sz="0" w:space="0" w:color="auto"/>
              <w:right w:val="none" w:sz="0" w:space="0" w:color="auto"/>
            </w:tcBorders>
            <w:noWrap/>
            <w:vAlign w:val="center"/>
          </w:tcPr>
          <w:p w14:paraId="72C6CA83" w14:textId="2B6CB48A" w:rsidR="009233F5" w:rsidRPr="00C018B1" w:rsidRDefault="002D7578" w:rsidP="002D7578">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$12.55</w:t>
            </w:r>
          </w:p>
        </w:tc>
        <w:tc>
          <w:tcPr>
            <w:tcW w:w="1328" w:type="dxa"/>
            <w:tcBorders>
              <w:left w:val="none" w:sz="0" w:space="0" w:color="auto"/>
              <w:right w:val="none" w:sz="0" w:space="0" w:color="auto"/>
            </w:tcBorders>
            <w:vAlign w:val="center"/>
          </w:tcPr>
          <w:p w14:paraId="4F53EF1D" w14:textId="36B5F267" w:rsidR="009233F5" w:rsidRPr="00C018B1" w:rsidRDefault="002D7578"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$17.66</w:t>
            </w:r>
          </w:p>
        </w:tc>
        <w:tc>
          <w:tcPr>
            <w:tcW w:w="1328" w:type="dxa"/>
            <w:tcBorders>
              <w:left w:val="none" w:sz="0" w:space="0" w:color="auto"/>
              <w:right w:val="none" w:sz="0" w:space="0" w:color="auto"/>
            </w:tcBorders>
            <w:vAlign w:val="center"/>
          </w:tcPr>
          <w:p w14:paraId="6208F82F" w14:textId="55616F9C" w:rsidR="009233F5" w:rsidRPr="00C018B1" w:rsidRDefault="002D7578"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$27,123</w:t>
            </w:r>
          </w:p>
        </w:tc>
        <w:tc>
          <w:tcPr>
            <w:tcW w:w="1479" w:type="dxa"/>
            <w:tcBorders>
              <w:left w:val="none" w:sz="0" w:space="0" w:color="auto"/>
              <w:right w:val="none" w:sz="0" w:space="0" w:color="auto"/>
            </w:tcBorders>
            <w:vAlign w:val="center"/>
          </w:tcPr>
          <w:p w14:paraId="0D261C50" w14:textId="77777777" w:rsidR="009233F5" w:rsidRPr="00C018B1" w:rsidRDefault="009233F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High school diploma or equivalent</w:t>
            </w:r>
          </w:p>
        </w:tc>
        <w:tc>
          <w:tcPr>
            <w:tcW w:w="1376" w:type="dxa"/>
            <w:tcBorders>
              <w:left w:val="none" w:sz="0" w:space="0" w:color="auto"/>
            </w:tcBorders>
            <w:noWrap/>
            <w:vAlign w:val="center"/>
          </w:tcPr>
          <w:p w14:paraId="0A18D87F" w14:textId="77777777" w:rsidR="009233F5" w:rsidRPr="00C018B1" w:rsidRDefault="009233F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One to 12 months</w:t>
            </w:r>
          </w:p>
        </w:tc>
      </w:tr>
      <w:tr w:rsidR="009233F5" w:rsidRPr="00C018B1" w14:paraId="5DF581A3" w14:textId="77777777" w:rsidTr="000C3183">
        <w:trPr>
          <w:cnfStyle w:val="000000010000" w:firstRow="0" w:lastRow="0" w:firstColumn="0" w:lastColumn="0" w:oddVBand="0" w:evenVBand="0" w:oddHBand="0" w:evenHBand="1"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2633" w:type="dxa"/>
            <w:tcBorders>
              <w:bottom w:val="single" w:sz="4" w:space="0" w:color="auto"/>
              <w:right w:val="none" w:sz="0" w:space="0" w:color="auto"/>
            </w:tcBorders>
            <w:noWrap/>
            <w:vAlign w:val="center"/>
          </w:tcPr>
          <w:p w14:paraId="18474122" w14:textId="77777777" w:rsidR="009233F5" w:rsidRDefault="009233F5" w:rsidP="000C3183">
            <w:pPr>
              <w:rPr>
                <w:rFonts w:eastAsia="Times New Roman"/>
                <w:b w:val="0"/>
                <w:color w:val="auto"/>
              </w:rPr>
            </w:pPr>
            <w:r>
              <w:rPr>
                <w:rFonts w:eastAsia="Times New Roman"/>
                <w:b w:val="0"/>
                <w:color w:val="auto"/>
              </w:rPr>
              <w:t xml:space="preserve">First-Line Supervisors of Landscaping, Lawn Service, and </w:t>
            </w:r>
            <w:proofErr w:type="spellStart"/>
            <w:r>
              <w:rPr>
                <w:rFonts w:eastAsia="Times New Roman"/>
                <w:b w:val="0"/>
                <w:color w:val="auto"/>
              </w:rPr>
              <w:t>Groundskeeping</w:t>
            </w:r>
            <w:proofErr w:type="spellEnd"/>
            <w:r>
              <w:rPr>
                <w:rFonts w:eastAsia="Times New Roman"/>
                <w:b w:val="0"/>
                <w:color w:val="auto"/>
              </w:rPr>
              <w:t xml:space="preserve"> Workers </w:t>
            </w:r>
          </w:p>
        </w:tc>
        <w:tc>
          <w:tcPr>
            <w:tcW w:w="1014" w:type="dxa"/>
            <w:tcBorders>
              <w:left w:val="none" w:sz="0" w:space="0" w:color="auto"/>
              <w:bottom w:val="single" w:sz="4" w:space="0" w:color="auto"/>
              <w:right w:val="none" w:sz="0" w:space="0" w:color="auto"/>
            </w:tcBorders>
            <w:vAlign w:val="center"/>
          </w:tcPr>
          <w:p w14:paraId="009A6F6D" w14:textId="25826422" w:rsidR="009233F5" w:rsidRDefault="009233F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$13.52</w:t>
            </w:r>
          </w:p>
        </w:tc>
        <w:tc>
          <w:tcPr>
            <w:tcW w:w="1109" w:type="dxa"/>
            <w:tcBorders>
              <w:left w:val="none" w:sz="0" w:space="0" w:color="auto"/>
              <w:bottom w:val="single" w:sz="4" w:space="0" w:color="auto"/>
              <w:right w:val="none" w:sz="0" w:space="0" w:color="auto"/>
            </w:tcBorders>
            <w:noWrap/>
            <w:vAlign w:val="center"/>
          </w:tcPr>
          <w:p w14:paraId="3FB1534F" w14:textId="15AA6101" w:rsidR="009233F5" w:rsidRDefault="002D7578"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$18.81</w:t>
            </w:r>
          </w:p>
        </w:tc>
        <w:tc>
          <w:tcPr>
            <w:tcW w:w="1328" w:type="dxa"/>
            <w:tcBorders>
              <w:left w:val="none" w:sz="0" w:space="0" w:color="auto"/>
              <w:bottom w:val="single" w:sz="4" w:space="0" w:color="auto"/>
              <w:right w:val="none" w:sz="0" w:space="0" w:color="auto"/>
            </w:tcBorders>
            <w:vAlign w:val="center"/>
          </w:tcPr>
          <w:p w14:paraId="10D5C5B6" w14:textId="243AF096" w:rsidR="009233F5" w:rsidRDefault="002D7578"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$28.30</w:t>
            </w:r>
          </w:p>
        </w:tc>
        <w:tc>
          <w:tcPr>
            <w:tcW w:w="1328" w:type="dxa"/>
            <w:tcBorders>
              <w:left w:val="none" w:sz="0" w:space="0" w:color="auto"/>
              <w:bottom w:val="single" w:sz="4" w:space="0" w:color="auto"/>
              <w:right w:val="none" w:sz="0" w:space="0" w:color="auto"/>
            </w:tcBorders>
            <w:vAlign w:val="center"/>
          </w:tcPr>
          <w:p w14:paraId="740E850C" w14:textId="7AEC4BE1" w:rsidR="009233F5" w:rsidRDefault="002D7578"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$41,309</w:t>
            </w:r>
          </w:p>
        </w:tc>
        <w:tc>
          <w:tcPr>
            <w:tcW w:w="1479" w:type="dxa"/>
            <w:tcBorders>
              <w:left w:val="none" w:sz="0" w:space="0" w:color="auto"/>
              <w:bottom w:val="single" w:sz="4" w:space="0" w:color="auto"/>
              <w:right w:val="none" w:sz="0" w:space="0" w:color="auto"/>
            </w:tcBorders>
            <w:vAlign w:val="center"/>
          </w:tcPr>
          <w:p w14:paraId="6C130475" w14:textId="77777777" w:rsidR="009233F5" w:rsidRDefault="009233F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sidRPr="00885CE0">
              <w:rPr>
                <w:rFonts w:eastAsia="Times New Roman"/>
                <w:color w:val="auto"/>
              </w:rPr>
              <w:t>High school diploma or equivalent</w:t>
            </w:r>
          </w:p>
        </w:tc>
        <w:tc>
          <w:tcPr>
            <w:tcW w:w="1376" w:type="dxa"/>
            <w:tcBorders>
              <w:left w:val="none" w:sz="0" w:space="0" w:color="auto"/>
              <w:bottom w:val="single" w:sz="4" w:space="0" w:color="auto"/>
            </w:tcBorders>
            <w:noWrap/>
            <w:vAlign w:val="center"/>
          </w:tcPr>
          <w:p w14:paraId="309EFA4F" w14:textId="77777777" w:rsidR="009233F5" w:rsidRDefault="009233F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None</w:t>
            </w:r>
          </w:p>
        </w:tc>
      </w:tr>
      <w:tr w:rsidR="009233F5" w:rsidRPr="00C018B1" w14:paraId="1F3587A4" w14:textId="77777777" w:rsidTr="000C3183">
        <w:trPr>
          <w:cnfStyle w:val="000000100000" w:firstRow="0" w:lastRow="0" w:firstColumn="0" w:lastColumn="0" w:oddVBand="0" w:evenVBand="0" w:oddHBand="1" w:evenHBand="0"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2633" w:type="dxa"/>
            <w:tcBorders>
              <w:right w:val="single" w:sz="4" w:space="0" w:color="auto"/>
            </w:tcBorders>
            <w:noWrap/>
            <w:vAlign w:val="center"/>
          </w:tcPr>
          <w:p w14:paraId="2E7B3B5C" w14:textId="77777777" w:rsidR="009233F5" w:rsidRDefault="009233F5" w:rsidP="000C3183">
            <w:pPr>
              <w:rPr>
                <w:rFonts w:eastAsia="Times New Roman"/>
                <w:b w:val="0"/>
                <w:color w:val="auto"/>
              </w:rPr>
            </w:pPr>
            <w:r>
              <w:rPr>
                <w:rFonts w:eastAsia="Times New Roman"/>
                <w:b w:val="0"/>
                <w:color w:val="auto"/>
              </w:rPr>
              <w:t xml:space="preserve">Landscaping and </w:t>
            </w:r>
            <w:proofErr w:type="spellStart"/>
            <w:r>
              <w:rPr>
                <w:rFonts w:eastAsia="Times New Roman"/>
                <w:b w:val="0"/>
                <w:color w:val="auto"/>
              </w:rPr>
              <w:t>Groundskeeping</w:t>
            </w:r>
            <w:proofErr w:type="spellEnd"/>
            <w:r>
              <w:rPr>
                <w:rFonts w:eastAsia="Times New Roman"/>
                <w:b w:val="0"/>
                <w:color w:val="auto"/>
              </w:rPr>
              <w:t xml:space="preserve"> Workers</w:t>
            </w:r>
          </w:p>
        </w:tc>
        <w:tc>
          <w:tcPr>
            <w:tcW w:w="1014" w:type="dxa"/>
            <w:tcBorders>
              <w:left w:val="single" w:sz="4" w:space="0" w:color="auto"/>
              <w:right w:val="single" w:sz="4" w:space="0" w:color="auto"/>
            </w:tcBorders>
            <w:vAlign w:val="center"/>
          </w:tcPr>
          <w:p w14:paraId="48A0F68A" w14:textId="698967B5" w:rsidR="009233F5" w:rsidRDefault="009233F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$9.74</w:t>
            </w:r>
          </w:p>
        </w:tc>
        <w:tc>
          <w:tcPr>
            <w:tcW w:w="1109" w:type="dxa"/>
            <w:tcBorders>
              <w:left w:val="single" w:sz="4" w:space="0" w:color="auto"/>
              <w:right w:val="single" w:sz="4" w:space="0" w:color="auto"/>
            </w:tcBorders>
            <w:noWrap/>
            <w:vAlign w:val="center"/>
          </w:tcPr>
          <w:p w14:paraId="621ED5DC" w14:textId="44581245" w:rsidR="009233F5" w:rsidRDefault="002D7578"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$12.57</w:t>
            </w:r>
          </w:p>
        </w:tc>
        <w:tc>
          <w:tcPr>
            <w:tcW w:w="1328" w:type="dxa"/>
            <w:tcBorders>
              <w:left w:val="single" w:sz="4" w:space="0" w:color="auto"/>
              <w:right w:val="single" w:sz="4" w:space="0" w:color="auto"/>
            </w:tcBorders>
            <w:vAlign w:val="center"/>
          </w:tcPr>
          <w:p w14:paraId="53FF4EEF" w14:textId="7C3B7CD6" w:rsidR="009233F5" w:rsidRDefault="002D7578"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$18.88</w:t>
            </w:r>
          </w:p>
        </w:tc>
        <w:tc>
          <w:tcPr>
            <w:tcW w:w="1328" w:type="dxa"/>
            <w:tcBorders>
              <w:left w:val="single" w:sz="4" w:space="0" w:color="auto"/>
              <w:right w:val="single" w:sz="4" w:space="0" w:color="auto"/>
            </w:tcBorders>
            <w:vAlign w:val="center"/>
          </w:tcPr>
          <w:p w14:paraId="048403E4" w14:textId="4D9C9E18" w:rsidR="009233F5" w:rsidRDefault="002D7578"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$28,038</w:t>
            </w:r>
          </w:p>
        </w:tc>
        <w:tc>
          <w:tcPr>
            <w:tcW w:w="1479" w:type="dxa"/>
            <w:tcBorders>
              <w:left w:val="single" w:sz="4" w:space="0" w:color="auto"/>
              <w:right w:val="single" w:sz="4" w:space="0" w:color="auto"/>
            </w:tcBorders>
            <w:vAlign w:val="center"/>
          </w:tcPr>
          <w:p w14:paraId="5795E5DE" w14:textId="77777777" w:rsidR="009233F5" w:rsidRDefault="009233F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No formal educational credential</w:t>
            </w:r>
          </w:p>
        </w:tc>
        <w:tc>
          <w:tcPr>
            <w:tcW w:w="1376" w:type="dxa"/>
            <w:tcBorders>
              <w:left w:val="single" w:sz="4" w:space="0" w:color="auto"/>
            </w:tcBorders>
            <w:noWrap/>
            <w:vAlign w:val="center"/>
          </w:tcPr>
          <w:p w14:paraId="2CA05DA7" w14:textId="77777777" w:rsidR="009233F5" w:rsidRDefault="009233F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One month or less</w:t>
            </w:r>
          </w:p>
        </w:tc>
      </w:tr>
      <w:tr w:rsidR="009233F5" w:rsidRPr="00C018B1" w14:paraId="7DFC528F" w14:textId="77777777" w:rsidTr="000C3183">
        <w:trPr>
          <w:cnfStyle w:val="000000010000" w:firstRow="0" w:lastRow="0" w:firstColumn="0" w:lastColumn="0" w:oddVBand="0" w:evenVBand="0" w:oddHBand="0" w:evenHBand="1"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2633" w:type="dxa"/>
            <w:tcBorders>
              <w:right w:val="single" w:sz="4" w:space="0" w:color="auto"/>
            </w:tcBorders>
            <w:noWrap/>
            <w:vAlign w:val="center"/>
          </w:tcPr>
          <w:p w14:paraId="63A16C5A" w14:textId="77777777" w:rsidR="009233F5" w:rsidRDefault="009233F5" w:rsidP="000C3183">
            <w:pPr>
              <w:rPr>
                <w:rFonts w:eastAsia="Times New Roman"/>
                <w:b w:val="0"/>
                <w:color w:val="auto"/>
              </w:rPr>
            </w:pPr>
            <w:r>
              <w:rPr>
                <w:rFonts w:eastAsia="Times New Roman"/>
                <w:b w:val="0"/>
                <w:color w:val="auto"/>
              </w:rPr>
              <w:t>Pesticide Handlers, Sprayers, and Applicators, Vegetation</w:t>
            </w:r>
          </w:p>
        </w:tc>
        <w:tc>
          <w:tcPr>
            <w:tcW w:w="1014" w:type="dxa"/>
            <w:tcBorders>
              <w:left w:val="single" w:sz="4" w:space="0" w:color="auto"/>
              <w:right w:val="single" w:sz="4" w:space="0" w:color="auto"/>
            </w:tcBorders>
            <w:vAlign w:val="center"/>
          </w:tcPr>
          <w:p w14:paraId="42C6A75D" w14:textId="5259E6AE" w:rsidR="009233F5" w:rsidRDefault="002D7578"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$12.53</w:t>
            </w:r>
          </w:p>
        </w:tc>
        <w:tc>
          <w:tcPr>
            <w:tcW w:w="1109" w:type="dxa"/>
            <w:tcBorders>
              <w:left w:val="single" w:sz="4" w:space="0" w:color="auto"/>
              <w:right w:val="single" w:sz="4" w:space="0" w:color="auto"/>
            </w:tcBorders>
            <w:noWrap/>
            <w:vAlign w:val="center"/>
          </w:tcPr>
          <w:p w14:paraId="5A0F7F7D" w14:textId="377C3AB8" w:rsidR="009233F5" w:rsidRDefault="002D7578"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$17.90</w:t>
            </w:r>
          </w:p>
        </w:tc>
        <w:tc>
          <w:tcPr>
            <w:tcW w:w="1328" w:type="dxa"/>
            <w:tcBorders>
              <w:left w:val="single" w:sz="4" w:space="0" w:color="auto"/>
              <w:right w:val="single" w:sz="4" w:space="0" w:color="auto"/>
            </w:tcBorders>
            <w:vAlign w:val="center"/>
          </w:tcPr>
          <w:p w14:paraId="1F9ABD0C" w14:textId="782D13AF" w:rsidR="009233F5" w:rsidRDefault="002D7578"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$25.64</w:t>
            </w:r>
          </w:p>
        </w:tc>
        <w:tc>
          <w:tcPr>
            <w:tcW w:w="1328" w:type="dxa"/>
            <w:tcBorders>
              <w:left w:val="single" w:sz="4" w:space="0" w:color="auto"/>
              <w:right w:val="single" w:sz="4" w:space="0" w:color="auto"/>
            </w:tcBorders>
            <w:vAlign w:val="center"/>
          </w:tcPr>
          <w:p w14:paraId="0E5338A6" w14:textId="74FEFEA1" w:rsidR="009233F5" w:rsidRDefault="002D7578"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$38,501</w:t>
            </w:r>
          </w:p>
        </w:tc>
        <w:tc>
          <w:tcPr>
            <w:tcW w:w="1479" w:type="dxa"/>
            <w:tcBorders>
              <w:left w:val="single" w:sz="4" w:space="0" w:color="auto"/>
              <w:right w:val="single" w:sz="4" w:space="0" w:color="auto"/>
            </w:tcBorders>
            <w:vAlign w:val="center"/>
          </w:tcPr>
          <w:p w14:paraId="29B0F021" w14:textId="77777777" w:rsidR="009233F5" w:rsidRDefault="009233F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sidRPr="00885CE0">
              <w:rPr>
                <w:rFonts w:eastAsia="Times New Roman"/>
                <w:color w:val="auto"/>
              </w:rPr>
              <w:t>High school diploma or equivalent</w:t>
            </w:r>
          </w:p>
        </w:tc>
        <w:tc>
          <w:tcPr>
            <w:tcW w:w="1376" w:type="dxa"/>
            <w:tcBorders>
              <w:left w:val="single" w:sz="4" w:space="0" w:color="auto"/>
            </w:tcBorders>
            <w:noWrap/>
            <w:vAlign w:val="center"/>
          </w:tcPr>
          <w:p w14:paraId="03F8E1D5" w14:textId="77777777" w:rsidR="009233F5" w:rsidRDefault="009233F5" w:rsidP="000C3183">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One to 12 months</w:t>
            </w:r>
          </w:p>
        </w:tc>
      </w:tr>
      <w:tr w:rsidR="009233F5" w:rsidRPr="00C018B1" w14:paraId="3E650239" w14:textId="77777777" w:rsidTr="000C3183">
        <w:trPr>
          <w:cnfStyle w:val="000000100000" w:firstRow="0" w:lastRow="0" w:firstColumn="0" w:lastColumn="0" w:oddVBand="0" w:evenVBand="0" w:oddHBand="1" w:evenHBand="0"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2633" w:type="dxa"/>
            <w:tcBorders>
              <w:right w:val="none" w:sz="0" w:space="0" w:color="auto"/>
            </w:tcBorders>
            <w:noWrap/>
            <w:vAlign w:val="center"/>
            <w:hideMark/>
          </w:tcPr>
          <w:p w14:paraId="53F84244" w14:textId="77777777" w:rsidR="009233F5" w:rsidRPr="00C018B1" w:rsidRDefault="009233F5" w:rsidP="000C3183">
            <w:pPr>
              <w:rPr>
                <w:rFonts w:eastAsia="Times New Roman"/>
                <w:color w:val="1C1C1C"/>
              </w:rPr>
            </w:pPr>
            <w:r>
              <w:rPr>
                <w:rFonts w:eastAsia="Times New Roman"/>
                <w:color w:val="1C1C1C"/>
              </w:rPr>
              <w:t>Averages</w:t>
            </w:r>
          </w:p>
        </w:tc>
        <w:tc>
          <w:tcPr>
            <w:tcW w:w="1014" w:type="dxa"/>
            <w:tcBorders>
              <w:left w:val="none" w:sz="0" w:space="0" w:color="auto"/>
              <w:right w:val="none" w:sz="0" w:space="0" w:color="auto"/>
            </w:tcBorders>
            <w:vAlign w:val="center"/>
          </w:tcPr>
          <w:p w14:paraId="76131061" w14:textId="5DF38CE2" w:rsidR="009233F5" w:rsidRDefault="002D7578"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rPr>
            </w:pPr>
            <w:r>
              <w:rPr>
                <w:rFonts w:eastAsia="Times New Roman"/>
                <w:b/>
                <w:bCs/>
                <w:color w:val="auto"/>
              </w:rPr>
              <w:t>$10.90</w:t>
            </w:r>
          </w:p>
        </w:tc>
        <w:tc>
          <w:tcPr>
            <w:tcW w:w="1109" w:type="dxa"/>
            <w:tcBorders>
              <w:left w:val="none" w:sz="0" w:space="0" w:color="auto"/>
              <w:right w:val="none" w:sz="0" w:space="0" w:color="auto"/>
            </w:tcBorders>
            <w:noWrap/>
            <w:vAlign w:val="center"/>
          </w:tcPr>
          <w:p w14:paraId="546845BC" w14:textId="072E2642" w:rsidR="009233F5" w:rsidRPr="00C018B1" w:rsidRDefault="002D7578"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rPr>
            </w:pPr>
            <w:r>
              <w:rPr>
                <w:rFonts w:eastAsia="Times New Roman"/>
                <w:b/>
                <w:bCs/>
                <w:color w:val="auto"/>
              </w:rPr>
              <w:t>$14.70</w:t>
            </w:r>
          </w:p>
        </w:tc>
        <w:tc>
          <w:tcPr>
            <w:tcW w:w="1328" w:type="dxa"/>
            <w:tcBorders>
              <w:left w:val="none" w:sz="0" w:space="0" w:color="auto"/>
              <w:right w:val="none" w:sz="0" w:space="0" w:color="auto"/>
            </w:tcBorders>
            <w:vAlign w:val="center"/>
          </w:tcPr>
          <w:p w14:paraId="3F4817BC" w14:textId="7102350E" w:rsidR="009233F5" w:rsidRPr="00C018B1" w:rsidRDefault="002D7578"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rPr>
            </w:pPr>
            <w:r>
              <w:rPr>
                <w:rFonts w:eastAsia="Times New Roman"/>
                <w:b/>
                <w:bCs/>
                <w:color w:val="auto"/>
              </w:rPr>
              <w:t>$21.99</w:t>
            </w:r>
          </w:p>
        </w:tc>
        <w:tc>
          <w:tcPr>
            <w:tcW w:w="1328" w:type="dxa"/>
            <w:tcBorders>
              <w:left w:val="none" w:sz="0" w:space="0" w:color="auto"/>
              <w:right w:val="none" w:sz="0" w:space="0" w:color="auto"/>
            </w:tcBorders>
            <w:vAlign w:val="center"/>
          </w:tcPr>
          <w:p w14:paraId="4BC36A5A" w14:textId="1849B3AD" w:rsidR="009233F5" w:rsidRPr="00C018B1" w:rsidRDefault="002D7578"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rPr>
            </w:pPr>
            <w:r>
              <w:rPr>
                <w:rFonts w:eastAsia="Times New Roman"/>
                <w:b/>
                <w:bCs/>
                <w:color w:val="auto"/>
              </w:rPr>
              <w:t>$42,689</w:t>
            </w:r>
          </w:p>
        </w:tc>
        <w:tc>
          <w:tcPr>
            <w:tcW w:w="1479" w:type="dxa"/>
            <w:tcBorders>
              <w:left w:val="none" w:sz="0" w:space="0" w:color="auto"/>
              <w:right w:val="none" w:sz="0" w:space="0" w:color="auto"/>
            </w:tcBorders>
            <w:vAlign w:val="center"/>
          </w:tcPr>
          <w:p w14:paraId="22D3DD7B" w14:textId="77777777" w:rsidR="009233F5" w:rsidRPr="002A6838" w:rsidRDefault="009233F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rPr>
            </w:pPr>
            <w:r w:rsidRPr="002A6838">
              <w:rPr>
                <w:rFonts w:eastAsia="Times New Roman"/>
                <w:b/>
                <w:bCs/>
                <w:color w:val="auto"/>
              </w:rPr>
              <w:t>_</w:t>
            </w:r>
          </w:p>
        </w:tc>
        <w:tc>
          <w:tcPr>
            <w:tcW w:w="1376" w:type="dxa"/>
            <w:tcBorders>
              <w:left w:val="none" w:sz="0" w:space="0" w:color="auto"/>
            </w:tcBorders>
            <w:noWrap/>
            <w:vAlign w:val="center"/>
          </w:tcPr>
          <w:p w14:paraId="34E488E8" w14:textId="77777777" w:rsidR="009233F5" w:rsidRPr="002A6838" w:rsidRDefault="009233F5"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rPr>
            </w:pPr>
            <w:r w:rsidRPr="002A6838">
              <w:rPr>
                <w:rFonts w:eastAsia="Times New Roman"/>
                <w:b/>
                <w:bCs/>
                <w:color w:val="auto"/>
              </w:rPr>
              <w:t>_</w:t>
            </w:r>
          </w:p>
        </w:tc>
      </w:tr>
    </w:tbl>
    <w:p w14:paraId="6E42E527" w14:textId="77777777" w:rsidR="005B03EF" w:rsidRDefault="005B03EF" w:rsidP="005B03EF">
      <w:pPr>
        <w:rPr>
          <w:sz w:val="20"/>
          <w:szCs w:val="20"/>
        </w:rPr>
      </w:pPr>
      <w:r w:rsidRPr="00B7499F">
        <w:rPr>
          <w:sz w:val="20"/>
          <w:szCs w:val="20"/>
        </w:rPr>
        <w:t>Source: EMSI 2016.4 Class of Worker</w:t>
      </w:r>
      <w:r>
        <w:rPr>
          <w:sz w:val="20"/>
          <w:szCs w:val="20"/>
        </w:rPr>
        <w:t>.</w:t>
      </w:r>
      <w:r w:rsidRPr="00B7499F">
        <w:rPr>
          <w:sz w:val="20"/>
          <w:szCs w:val="20"/>
        </w:rPr>
        <w:t xml:space="preserve"> </w:t>
      </w:r>
      <w:r>
        <w:rPr>
          <w:sz w:val="20"/>
          <w:szCs w:val="20"/>
        </w:rPr>
        <w:t>E</w:t>
      </w:r>
      <w:r w:rsidRPr="00B7499F">
        <w:rPr>
          <w:sz w:val="20"/>
          <w:szCs w:val="20"/>
        </w:rPr>
        <w:t xml:space="preserve">ntry </w:t>
      </w:r>
      <w:r>
        <w:rPr>
          <w:sz w:val="20"/>
          <w:szCs w:val="20"/>
        </w:rPr>
        <w:t>h</w:t>
      </w:r>
      <w:r w:rsidRPr="00B7499F">
        <w:rPr>
          <w:sz w:val="20"/>
          <w:szCs w:val="20"/>
        </w:rPr>
        <w:t>ourly earnings is 10</w:t>
      </w:r>
      <w:r w:rsidRPr="00B7499F">
        <w:rPr>
          <w:sz w:val="20"/>
          <w:szCs w:val="20"/>
          <w:vertAlign w:val="superscript"/>
        </w:rPr>
        <w:t>th</w:t>
      </w:r>
      <w:r w:rsidRPr="00B7499F">
        <w:rPr>
          <w:sz w:val="20"/>
          <w:szCs w:val="20"/>
        </w:rPr>
        <w:t xml:space="preserve"> percentile, </w:t>
      </w:r>
      <w:r>
        <w:rPr>
          <w:sz w:val="20"/>
          <w:szCs w:val="20"/>
        </w:rPr>
        <w:t>e</w:t>
      </w:r>
      <w:r w:rsidRPr="00B7499F">
        <w:rPr>
          <w:sz w:val="20"/>
          <w:szCs w:val="20"/>
        </w:rPr>
        <w:t>xperienced hourly earnings is 90</w:t>
      </w:r>
      <w:r w:rsidRPr="00B7499F">
        <w:rPr>
          <w:sz w:val="20"/>
          <w:szCs w:val="20"/>
          <w:vertAlign w:val="superscript"/>
        </w:rPr>
        <w:t>th</w:t>
      </w:r>
      <w:r>
        <w:rPr>
          <w:sz w:val="20"/>
          <w:szCs w:val="20"/>
        </w:rPr>
        <w:t xml:space="preserve"> percentile.</w:t>
      </w:r>
    </w:p>
    <w:p w14:paraId="226774BB" w14:textId="77777777" w:rsidR="005B03EF" w:rsidRDefault="005B03EF">
      <w:pPr>
        <w:rPr>
          <w:rFonts w:asciiTheme="majorHAnsi" w:eastAsiaTheme="majorEastAsia" w:hAnsiTheme="majorHAnsi" w:cstheme="majorBidi"/>
          <w:b/>
          <w:bCs/>
          <w:color w:val="122926" w:themeColor="accent1" w:themeShade="BF"/>
          <w:sz w:val="28"/>
          <w:szCs w:val="28"/>
        </w:rPr>
      </w:pPr>
      <w:r>
        <w:br w:type="page"/>
      </w:r>
    </w:p>
    <w:p w14:paraId="6F4EEEFD" w14:textId="09C33F7E" w:rsidR="008D7CBD" w:rsidRPr="005B03EF" w:rsidRDefault="008D7CBD" w:rsidP="005B03EF">
      <w:pPr>
        <w:pStyle w:val="Heading1"/>
        <w:rPr>
          <w:rFonts w:ascii="Tw Cen MT" w:hAnsi="Tw Cen MT"/>
          <w:color w:val="000000"/>
          <w:sz w:val="20"/>
          <w:szCs w:val="20"/>
        </w:rPr>
      </w:pPr>
      <w:r w:rsidRPr="005B03EF">
        <w:lastRenderedPageBreak/>
        <w:t>Advertised Skills</w:t>
      </w:r>
    </w:p>
    <w:p w14:paraId="42335506" w14:textId="43119EA6" w:rsidR="008D7CBD" w:rsidRDefault="00960D9C" w:rsidP="008D7CBD">
      <w:r>
        <w:t xml:space="preserve">Table </w:t>
      </w:r>
      <w:r w:rsidR="00FA005F">
        <w:t>6</w:t>
      </w:r>
      <w:r w:rsidR="008425D8">
        <w:t xml:space="preserve"> lists the top skills</w:t>
      </w:r>
      <w:r w:rsidR="008D7CBD">
        <w:t xml:space="preserve"> requested by employers in online job postings fo</w:t>
      </w:r>
      <w:r w:rsidR="00C458AA">
        <w:t>r each of the occup</w:t>
      </w:r>
      <w:r w:rsidR="005B03EF">
        <w:t xml:space="preserve">ations in the horticulturalists </w:t>
      </w:r>
      <w:r w:rsidR="00D44189">
        <w:t>cluster</w:t>
      </w:r>
      <w:r w:rsidR="00A96BF3">
        <w:t xml:space="preserve"> in 2015</w:t>
      </w:r>
      <w:r w:rsidR="00D44189">
        <w:t>.</w:t>
      </w:r>
      <w:r w:rsidR="00423531">
        <w:t xml:space="preserve"> </w:t>
      </w:r>
      <w:r w:rsidR="00D44189">
        <w:t xml:space="preserve"> </w:t>
      </w:r>
      <w:r w:rsidR="008D7CBD">
        <w:t xml:space="preserve">   </w:t>
      </w:r>
    </w:p>
    <w:p w14:paraId="46519D6C" w14:textId="7495F3A4" w:rsidR="008D7CBD" w:rsidRPr="00A96BF3" w:rsidRDefault="00960D9C" w:rsidP="008D7CBD">
      <w:pPr>
        <w:pStyle w:val="NoSpacing"/>
        <w:rPr>
          <w:i/>
        </w:rPr>
      </w:pPr>
      <w:proofErr w:type="gramStart"/>
      <w:r w:rsidRPr="00A96BF3">
        <w:rPr>
          <w:i/>
        </w:rPr>
        <w:t xml:space="preserve">Table </w:t>
      </w:r>
      <w:r w:rsidR="00FA005F">
        <w:rPr>
          <w:i/>
        </w:rPr>
        <w:t>6</w:t>
      </w:r>
      <w:r w:rsidR="008D7CBD" w:rsidRPr="00A96BF3">
        <w:rPr>
          <w:i/>
        </w:rPr>
        <w:t>.</w:t>
      </w:r>
      <w:proofErr w:type="gramEnd"/>
      <w:r w:rsidR="008D7CBD" w:rsidRPr="00A96BF3">
        <w:rPr>
          <w:i/>
        </w:rPr>
        <w:t xml:space="preserve"> Job postings advertisements with top skills</w:t>
      </w:r>
      <w:r w:rsidR="00AD4D02" w:rsidRPr="00A96BF3">
        <w:rPr>
          <w:i/>
        </w:rPr>
        <w:t xml:space="preserve"> in the Riverside-</w:t>
      </w:r>
      <w:r w:rsidR="008D7CBD" w:rsidRPr="00A96BF3">
        <w:rPr>
          <w:i/>
        </w:rPr>
        <w:t>San Bernardino</w:t>
      </w:r>
      <w:r w:rsidR="00AD4D02" w:rsidRPr="00A96BF3">
        <w:rPr>
          <w:i/>
        </w:rPr>
        <w:t xml:space="preserve">-Ontario </w:t>
      </w:r>
      <w:r w:rsidR="008D7CBD" w:rsidRPr="00A96BF3">
        <w:rPr>
          <w:i/>
        </w:rPr>
        <w:t>MSA</w:t>
      </w:r>
    </w:p>
    <w:tbl>
      <w:tblPr>
        <w:tblStyle w:val="MediumShading1-Accent2"/>
        <w:tblW w:w="96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50"/>
        <w:gridCol w:w="6086"/>
      </w:tblGrid>
      <w:tr w:rsidR="008D7CBD" w:rsidRPr="00BE5875" w14:paraId="50613EF7" w14:textId="77777777" w:rsidTr="00D44189">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hideMark/>
          </w:tcPr>
          <w:p w14:paraId="441114B2" w14:textId="77777777" w:rsidR="008D7CBD" w:rsidRPr="00BE5875" w:rsidRDefault="008D7CBD" w:rsidP="00D57E9E">
            <w:pPr>
              <w:rPr>
                <w:rFonts w:eastAsia="Times New Roman"/>
                <w:bCs w:val="0"/>
                <w:color w:val="auto"/>
              </w:rPr>
            </w:pPr>
            <w:r w:rsidRPr="00BE5875">
              <w:rPr>
                <w:rFonts w:eastAsia="Times New Roman"/>
                <w:bCs w:val="0"/>
                <w:color w:val="auto"/>
              </w:rPr>
              <w:t>Occupation</w:t>
            </w:r>
          </w:p>
        </w:tc>
        <w:tc>
          <w:tcPr>
            <w:tcW w:w="6086" w:type="dxa"/>
            <w:tcBorders>
              <w:top w:val="none" w:sz="0" w:space="0" w:color="auto"/>
              <w:left w:val="none" w:sz="0" w:space="0" w:color="auto"/>
              <w:bottom w:val="none" w:sz="0" w:space="0" w:color="auto"/>
              <w:right w:val="none" w:sz="0" w:space="0" w:color="auto"/>
            </w:tcBorders>
            <w:vAlign w:val="center"/>
          </w:tcPr>
          <w:p w14:paraId="5E53D00C" w14:textId="77777777" w:rsidR="008D7CBD" w:rsidRPr="00BE5875" w:rsidRDefault="008425D8" w:rsidP="00D57E9E">
            <w:pP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Top Skills</w:t>
            </w:r>
          </w:p>
        </w:tc>
      </w:tr>
      <w:tr w:rsidR="003B0A78" w14:paraId="6C54CA51" w14:textId="77777777" w:rsidTr="00782ED2">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550" w:type="dxa"/>
            <w:tcBorders>
              <w:right w:val="none" w:sz="0" w:space="0" w:color="auto"/>
            </w:tcBorders>
            <w:noWrap/>
            <w:vAlign w:val="center"/>
          </w:tcPr>
          <w:p w14:paraId="3DB96512" w14:textId="4EB0E3FF" w:rsidR="003B0A78" w:rsidRPr="00BE5875" w:rsidRDefault="003B0A78" w:rsidP="00712419">
            <w:pPr>
              <w:rPr>
                <w:rFonts w:eastAsia="Times New Roman"/>
                <w:b w:val="0"/>
                <w:color w:val="auto"/>
              </w:rPr>
            </w:pPr>
            <w:r>
              <w:rPr>
                <w:rFonts w:eastAsia="Times New Roman"/>
                <w:b w:val="0"/>
                <w:color w:val="auto"/>
              </w:rPr>
              <w:t>Farmers, Ranchers, and Other Agricultural Managers</w:t>
            </w:r>
          </w:p>
        </w:tc>
        <w:tc>
          <w:tcPr>
            <w:tcW w:w="6086" w:type="dxa"/>
            <w:tcBorders>
              <w:left w:val="none" w:sz="0" w:space="0" w:color="auto"/>
            </w:tcBorders>
            <w:vAlign w:val="center"/>
          </w:tcPr>
          <w:p w14:paraId="0C672721" w14:textId="6D48520D" w:rsidR="003B0A78" w:rsidRDefault="00FA005F" w:rsidP="00C22843">
            <w:pP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 xml:space="preserve">Fertilizers, Farm Management, Water Quality,  Sales Management </w:t>
            </w:r>
          </w:p>
        </w:tc>
      </w:tr>
      <w:tr w:rsidR="003B0A78" w14:paraId="0E55954D" w14:textId="77777777" w:rsidTr="00782ED2">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550" w:type="dxa"/>
            <w:tcBorders>
              <w:right w:val="none" w:sz="0" w:space="0" w:color="auto"/>
            </w:tcBorders>
            <w:noWrap/>
            <w:vAlign w:val="center"/>
          </w:tcPr>
          <w:p w14:paraId="0BE28183" w14:textId="73278560" w:rsidR="003B0A78" w:rsidRPr="00BE5875" w:rsidRDefault="003B0A78" w:rsidP="00712419">
            <w:pPr>
              <w:rPr>
                <w:rFonts w:eastAsia="Times New Roman"/>
                <w:b w:val="0"/>
                <w:color w:val="auto"/>
              </w:rPr>
            </w:pPr>
            <w:r>
              <w:rPr>
                <w:rFonts w:eastAsia="Times New Roman"/>
                <w:b w:val="0"/>
                <w:color w:val="auto"/>
              </w:rPr>
              <w:t xml:space="preserve">Soil and Plant Scientists </w:t>
            </w:r>
          </w:p>
        </w:tc>
        <w:tc>
          <w:tcPr>
            <w:tcW w:w="6086" w:type="dxa"/>
            <w:tcBorders>
              <w:left w:val="none" w:sz="0" w:space="0" w:color="auto"/>
            </w:tcBorders>
            <w:vAlign w:val="center"/>
          </w:tcPr>
          <w:p w14:paraId="0B8F2A47" w14:textId="041F9F94" w:rsidR="003B0A78" w:rsidRDefault="00AB4616" w:rsidP="008425D8">
            <w:pP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Sales, Retail Setting, Product Sales, Description and Demonstration of Products</w:t>
            </w:r>
          </w:p>
        </w:tc>
      </w:tr>
      <w:tr w:rsidR="003B0A78" w14:paraId="5EA98733" w14:textId="77777777" w:rsidTr="00F37CE6">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550" w:type="dxa"/>
            <w:tcBorders>
              <w:bottom w:val="single" w:sz="4" w:space="0" w:color="auto"/>
              <w:right w:val="none" w:sz="0" w:space="0" w:color="auto"/>
            </w:tcBorders>
            <w:noWrap/>
            <w:vAlign w:val="center"/>
          </w:tcPr>
          <w:p w14:paraId="044D6499" w14:textId="4E34A89D" w:rsidR="003B0A78" w:rsidRPr="00BE5875" w:rsidRDefault="003B0A78" w:rsidP="00712419">
            <w:pPr>
              <w:rPr>
                <w:rFonts w:eastAsia="Times New Roman"/>
                <w:b w:val="0"/>
                <w:color w:val="auto"/>
              </w:rPr>
            </w:pPr>
            <w:r>
              <w:rPr>
                <w:rFonts w:eastAsia="Times New Roman"/>
                <w:b w:val="0"/>
                <w:color w:val="auto"/>
              </w:rPr>
              <w:t>Floral Designers</w:t>
            </w:r>
          </w:p>
        </w:tc>
        <w:tc>
          <w:tcPr>
            <w:tcW w:w="6086" w:type="dxa"/>
            <w:tcBorders>
              <w:left w:val="none" w:sz="0" w:space="0" w:color="auto"/>
              <w:bottom w:val="single" w:sz="4" w:space="0" w:color="auto"/>
            </w:tcBorders>
            <w:vAlign w:val="center"/>
          </w:tcPr>
          <w:p w14:paraId="2818E8D9" w14:textId="388DAE6A" w:rsidR="003B0A78" w:rsidRDefault="000C3183" w:rsidP="00A906C3">
            <w:pP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N/A</w:t>
            </w:r>
          </w:p>
        </w:tc>
      </w:tr>
      <w:tr w:rsidR="003B0A78" w14:paraId="404447CC" w14:textId="77777777" w:rsidTr="00F37CE6">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550" w:type="dxa"/>
            <w:tcBorders>
              <w:top w:val="single" w:sz="4" w:space="0" w:color="auto"/>
              <w:bottom w:val="single" w:sz="4" w:space="0" w:color="auto"/>
              <w:right w:val="single" w:sz="4" w:space="0" w:color="auto"/>
            </w:tcBorders>
            <w:noWrap/>
            <w:vAlign w:val="center"/>
          </w:tcPr>
          <w:p w14:paraId="28B49C7A" w14:textId="553568B9" w:rsidR="003B0A78" w:rsidRDefault="003B0A78" w:rsidP="00712419">
            <w:pPr>
              <w:rPr>
                <w:rFonts w:eastAsia="Times New Roman"/>
                <w:b w:val="0"/>
                <w:color w:val="auto"/>
              </w:rPr>
            </w:pPr>
            <w:r>
              <w:rPr>
                <w:rFonts w:eastAsia="Times New Roman"/>
                <w:b w:val="0"/>
                <w:color w:val="auto"/>
              </w:rPr>
              <w:t xml:space="preserve">First-Line Supervisors of Landscaping, Lawn Service, and </w:t>
            </w:r>
            <w:proofErr w:type="spellStart"/>
            <w:r>
              <w:rPr>
                <w:rFonts w:eastAsia="Times New Roman"/>
                <w:b w:val="0"/>
                <w:color w:val="auto"/>
              </w:rPr>
              <w:t>Groundskeeping</w:t>
            </w:r>
            <w:proofErr w:type="spellEnd"/>
            <w:r>
              <w:rPr>
                <w:rFonts w:eastAsia="Times New Roman"/>
                <w:b w:val="0"/>
                <w:color w:val="auto"/>
              </w:rPr>
              <w:t xml:space="preserve"> Workers </w:t>
            </w:r>
          </w:p>
        </w:tc>
        <w:tc>
          <w:tcPr>
            <w:tcW w:w="6086" w:type="dxa"/>
            <w:tcBorders>
              <w:top w:val="single" w:sz="4" w:space="0" w:color="auto"/>
              <w:left w:val="single" w:sz="4" w:space="0" w:color="auto"/>
              <w:bottom w:val="single" w:sz="4" w:space="0" w:color="auto"/>
            </w:tcBorders>
            <w:vAlign w:val="center"/>
          </w:tcPr>
          <w:p w14:paraId="33E3ABD8" w14:textId="073226B2" w:rsidR="003B0A78" w:rsidRDefault="00376EE8" w:rsidP="00A906C3">
            <w:pP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Supervisory Skills, Scheduling, Lawn Care, Business Development,</w:t>
            </w:r>
          </w:p>
        </w:tc>
      </w:tr>
      <w:tr w:rsidR="003B0A78" w14:paraId="7E8F5053" w14:textId="77777777" w:rsidTr="00F37CE6">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550" w:type="dxa"/>
            <w:tcBorders>
              <w:top w:val="single" w:sz="4" w:space="0" w:color="auto"/>
              <w:bottom w:val="single" w:sz="4" w:space="0" w:color="auto"/>
              <w:right w:val="single" w:sz="4" w:space="0" w:color="auto"/>
            </w:tcBorders>
            <w:noWrap/>
            <w:vAlign w:val="center"/>
          </w:tcPr>
          <w:p w14:paraId="242EA7A6" w14:textId="5B097FE7" w:rsidR="003B0A78" w:rsidRDefault="003B0A78" w:rsidP="00712419">
            <w:pPr>
              <w:rPr>
                <w:rFonts w:eastAsia="Times New Roman"/>
                <w:color w:val="auto"/>
              </w:rPr>
            </w:pPr>
            <w:r>
              <w:rPr>
                <w:rFonts w:eastAsia="Times New Roman"/>
                <w:b w:val="0"/>
                <w:color w:val="auto"/>
              </w:rPr>
              <w:t xml:space="preserve">Landscaping and </w:t>
            </w:r>
            <w:proofErr w:type="spellStart"/>
            <w:r>
              <w:rPr>
                <w:rFonts w:eastAsia="Times New Roman"/>
                <w:b w:val="0"/>
                <w:color w:val="auto"/>
              </w:rPr>
              <w:t>Groundskeeping</w:t>
            </w:r>
            <w:proofErr w:type="spellEnd"/>
            <w:r>
              <w:rPr>
                <w:rFonts w:eastAsia="Times New Roman"/>
                <w:b w:val="0"/>
                <w:color w:val="auto"/>
              </w:rPr>
              <w:t xml:space="preserve"> Workers</w:t>
            </w:r>
          </w:p>
        </w:tc>
        <w:tc>
          <w:tcPr>
            <w:tcW w:w="6086" w:type="dxa"/>
            <w:tcBorders>
              <w:top w:val="single" w:sz="4" w:space="0" w:color="auto"/>
              <w:left w:val="single" w:sz="4" w:space="0" w:color="auto"/>
              <w:bottom w:val="single" w:sz="4" w:space="0" w:color="auto"/>
            </w:tcBorders>
            <w:vAlign w:val="center"/>
          </w:tcPr>
          <w:p w14:paraId="2CE23EC8" w14:textId="4D5175D5" w:rsidR="003B0A78" w:rsidRDefault="0053326A" w:rsidP="00A906C3">
            <w:pP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 xml:space="preserve">Repair, irrigation, Irrigation Systems,  Cleaning, </w:t>
            </w:r>
            <w:r w:rsidR="0079636D">
              <w:rPr>
                <w:rFonts w:eastAsia="Times New Roman"/>
                <w:color w:val="auto"/>
              </w:rPr>
              <w:t>Inspections</w:t>
            </w:r>
            <w:r>
              <w:rPr>
                <w:rFonts w:eastAsia="Times New Roman"/>
                <w:color w:val="auto"/>
              </w:rPr>
              <w:t xml:space="preserve"> </w:t>
            </w:r>
          </w:p>
        </w:tc>
      </w:tr>
      <w:tr w:rsidR="003B0A78" w14:paraId="4C7FE32E" w14:textId="77777777" w:rsidTr="00F37CE6">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550" w:type="dxa"/>
            <w:tcBorders>
              <w:top w:val="single" w:sz="4" w:space="0" w:color="auto"/>
              <w:bottom w:val="single" w:sz="4" w:space="0" w:color="auto"/>
              <w:right w:val="single" w:sz="4" w:space="0" w:color="auto"/>
            </w:tcBorders>
            <w:noWrap/>
            <w:vAlign w:val="center"/>
          </w:tcPr>
          <w:p w14:paraId="73215E0C" w14:textId="613B431C" w:rsidR="003B0A78" w:rsidRDefault="003B0A78" w:rsidP="00712419">
            <w:pPr>
              <w:rPr>
                <w:rFonts w:eastAsia="Times New Roman"/>
                <w:color w:val="auto"/>
              </w:rPr>
            </w:pPr>
            <w:r>
              <w:rPr>
                <w:rFonts w:eastAsia="Times New Roman"/>
                <w:b w:val="0"/>
                <w:color w:val="auto"/>
              </w:rPr>
              <w:t>Pesticide Handlers, Sprayers, and Applicators, Vegetation</w:t>
            </w:r>
          </w:p>
        </w:tc>
        <w:tc>
          <w:tcPr>
            <w:tcW w:w="6086" w:type="dxa"/>
            <w:tcBorders>
              <w:top w:val="single" w:sz="4" w:space="0" w:color="auto"/>
              <w:left w:val="single" w:sz="4" w:space="0" w:color="auto"/>
              <w:bottom w:val="single" w:sz="4" w:space="0" w:color="auto"/>
            </w:tcBorders>
            <w:vAlign w:val="center"/>
          </w:tcPr>
          <w:p w14:paraId="6221F9FA" w14:textId="3472ED26" w:rsidR="003B0A78" w:rsidRDefault="0079636D" w:rsidP="00A906C3">
            <w:pP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Inspection, Vehicle  Inspections, Prospective Clients, Labeling</w:t>
            </w:r>
          </w:p>
        </w:tc>
      </w:tr>
    </w:tbl>
    <w:p w14:paraId="16833E25" w14:textId="77777777" w:rsidR="00976C33" w:rsidRDefault="00976C33" w:rsidP="00A5444E">
      <w:pPr>
        <w:pStyle w:val="Heading2"/>
        <w:spacing w:before="0" w:line="240" w:lineRule="auto"/>
        <w:rPr>
          <w:rFonts w:ascii="Tw Cen MT" w:hAnsi="Tw Cen MT"/>
          <w:b w:val="0"/>
          <w:sz w:val="20"/>
        </w:rPr>
      </w:pPr>
      <w:r w:rsidRPr="008039FC">
        <w:rPr>
          <w:rFonts w:ascii="Tw Cen MT" w:hAnsi="Tw Cen MT"/>
          <w:b w:val="0"/>
          <w:sz w:val="20"/>
        </w:rPr>
        <w:t>Source: Burning Glass</w:t>
      </w:r>
    </w:p>
    <w:p w14:paraId="43F3CD89" w14:textId="77777777" w:rsidR="00C2734A" w:rsidRDefault="00FE74A4" w:rsidP="00EE2D29">
      <w:pPr>
        <w:pStyle w:val="Heading2"/>
        <w:rPr>
          <w:sz w:val="28"/>
        </w:rPr>
      </w:pPr>
      <w:r w:rsidRPr="001B336F">
        <w:rPr>
          <w:sz w:val="28"/>
        </w:rPr>
        <w:t xml:space="preserve">Advertised Certifications </w:t>
      </w:r>
    </w:p>
    <w:p w14:paraId="349239D0" w14:textId="47E42203" w:rsidR="00782ED2" w:rsidRDefault="002E13E4" w:rsidP="00D226D1">
      <w:pPr>
        <w:rPr>
          <w:i/>
        </w:rPr>
      </w:pPr>
      <w:r w:rsidRPr="00352FC5">
        <w:t>Table</w:t>
      </w:r>
      <w:r w:rsidR="00960D9C" w:rsidRPr="00352FC5">
        <w:t xml:space="preserve"> </w:t>
      </w:r>
      <w:r w:rsidR="008B5EFA">
        <w:t>7</w:t>
      </w:r>
      <w:r w:rsidRPr="00352FC5">
        <w:t xml:space="preserve"> lists the top certifications requested by employers in online job postings for each of the occupations in the </w:t>
      </w:r>
      <w:r w:rsidR="00C458AA">
        <w:t>horticulturists c</w:t>
      </w:r>
      <w:r w:rsidRPr="00352FC5">
        <w:t>luster</w:t>
      </w:r>
      <w:r w:rsidR="00A96BF3">
        <w:t xml:space="preserve"> in 2015</w:t>
      </w:r>
      <w:r w:rsidRPr="00352FC5">
        <w:t xml:space="preserve">. </w:t>
      </w:r>
      <w:r w:rsidR="00352FC5" w:rsidRPr="00352FC5">
        <w:t xml:space="preserve"> </w:t>
      </w:r>
      <w:r w:rsidR="00352FC5">
        <w:t xml:space="preserve"> </w:t>
      </w:r>
    </w:p>
    <w:p w14:paraId="68C0B382" w14:textId="1780D3ED" w:rsidR="001B336F" w:rsidRPr="008D7CBD" w:rsidRDefault="001B336F" w:rsidP="001B336F">
      <w:pPr>
        <w:pStyle w:val="NoSpacing"/>
        <w:rPr>
          <w:i/>
        </w:rPr>
      </w:pPr>
      <w:proofErr w:type="gramStart"/>
      <w:r w:rsidRPr="008D7CBD">
        <w:rPr>
          <w:i/>
        </w:rPr>
        <w:t xml:space="preserve">Table </w:t>
      </w:r>
      <w:r w:rsidR="00FA005F">
        <w:rPr>
          <w:i/>
        </w:rPr>
        <w:t>7</w:t>
      </w:r>
      <w:r w:rsidRPr="008D7CBD">
        <w:rPr>
          <w:i/>
        </w:rPr>
        <w:t>.</w:t>
      </w:r>
      <w:proofErr w:type="gramEnd"/>
      <w:r w:rsidRPr="008D7CBD">
        <w:rPr>
          <w:i/>
        </w:rPr>
        <w:t xml:space="preserve"> Job postings advertisements with top certifications in </w:t>
      </w:r>
      <w:r w:rsidR="00AD4D02">
        <w:rPr>
          <w:i/>
        </w:rPr>
        <w:t>the Riverside-</w:t>
      </w:r>
      <w:r w:rsidR="00AD4D02" w:rsidRPr="008D7CBD">
        <w:rPr>
          <w:i/>
        </w:rPr>
        <w:t>San Bernardino</w:t>
      </w:r>
      <w:r w:rsidR="00AD4D02">
        <w:rPr>
          <w:i/>
        </w:rPr>
        <w:t xml:space="preserve">-Ontario </w:t>
      </w:r>
      <w:r w:rsidR="00AD4D02" w:rsidRPr="008D7CBD">
        <w:rPr>
          <w:i/>
        </w:rPr>
        <w:t>MSA</w:t>
      </w:r>
    </w:p>
    <w:tbl>
      <w:tblPr>
        <w:tblStyle w:val="MediumShading1-Accent2"/>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048"/>
      </w:tblGrid>
      <w:tr w:rsidR="00574C8F" w:rsidRPr="00BE5875" w14:paraId="3B0984F5" w14:textId="77777777" w:rsidTr="007647D4">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right w:val="none" w:sz="0" w:space="0" w:color="auto"/>
            </w:tcBorders>
            <w:vAlign w:val="center"/>
            <w:hideMark/>
          </w:tcPr>
          <w:p w14:paraId="43B35EFD" w14:textId="77777777" w:rsidR="00574C8F" w:rsidRPr="00BE5875" w:rsidRDefault="00574C8F" w:rsidP="0091042C">
            <w:pPr>
              <w:rPr>
                <w:rFonts w:eastAsia="Times New Roman"/>
                <w:bCs w:val="0"/>
                <w:color w:val="auto"/>
              </w:rPr>
            </w:pPr>
            <w:r w:rsidRPr="00BE5875">
              <w:rPr>
                <w:rFonts w:eastAsia="Times New Roman"/>
                <w:bCs w:val="0"/>
                <w:color w:val="auto"/>
              </w:rPr>
              <w:t>Occupation</w:t>
            </w:r>
          </w:p>
        </w:tc>
        <w:tc>
          <w:tcPr>
            <w:tcW w:w="6048" w:type="dxa"/>
            <w:tcBorders>
              <w:top w:val="none" w:sz="0" w:space="0" w:color="auto"/>
              <w:left w:val="none" w:sz="0" w:space="0" w:color="auto"/>
              <w:bottom w:val="none" w:sz="0" w:space="0" w:color="auto"/>
              <w:right w:val="none" w:sz="0" w:space="0" w:color="auto"/>
            </w:tcBorders>
            <w:vAlign w:val="center"/>
          </w:tcPr>
          <w:p w14:paraId="534FE4CE" w14:textId="77777777" w:rsidR="00574C8F" w:rsidRPr="00BE5875" w:rsidRDefault="00574C8F" w:rsidP="007647D4">
            <w:pP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Top Certifications</w:t>
            </w:r>
          </w:p>
        </w:tc>
      </w:tr>
      <w:tr w:rsidR="00FA005F" w14:paraId="2E26DE3F" w14:textId="77777777" w:rsidTr="00B243F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528" w:type="dxa"/>
            <w:tcBorders>
              <w:right w:val="none" w:sz="0" w:space="0" w:color="auto"/>
            </w:tcBorders>
            <w:noWrap/>
            <w:vAlign w:val="center"/>
          </w:tcPr>
          <w:p w14:paraId="773E87D6" w14:textId="3AC3E4B1" w:rsidR="00FA005F" w:rsidRPr="00BE5875" w:rsidRDefault="00FA005F" w:rsidP="00712419">
            <w:pPr>
              <w:rPr>
                <w:rFonts w:eastAsia="Times New Roman"/>
                <w:b w:val="0"/>
                <w:color w:val="auto"/>
              </w:rPr>
            </w:pPr>
            <w:r>
              <w:rPr>
                <w:rFonts w:eastAsia="Times New Roman"/>
                <w:b w:val="0"/>
                <w:color w:val="auto"/>
              </w:rPr>
              <w:t>Farmers, Ranchers, and Other Agricultural Managers</w:t>
            </w:r>
          </w:p>
        </w:tc>
        <w:tc>
          <w:tcPr>
            <w:tcW w:w="6048" w:type="dxa"/>
            <w:tcBorders>
              <w:left w:val="none" w:sz="0" w:space="0" w:color="auto"/>
            </w:tcBorders>
            <w:vAlign w:val="center"/>
          </w:tcPr>
          <w:p w14:paraId="34EE1EF8" w14:textId="478B9983" w:rsidR="00FA005F" w:rsidRPr="003A3B75" w:rsidRDefault="00FA005F" w:rsidP="007647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rPr>
            </w:pPr>
            <w:r>
              <w:rPr>
                <w:rFonts w:asciiTheme="minorHAnsi" w:eastAsia="Times New Roman" w:hAnsiTheme="minorHAnsi"/>
                <w:color w:val="auto"/>
              </w:rPr>
              <w:t>N/A</w:t>
            </w:r>
          </w:p>
        </w:tc>
      </w:tr>
      <w:tr w:rsidR="00FA005F" w14:paraId="252EA5A3" w14:textId="77777777" w:rsidTr="00B243F5">
        <w:trPr>
          <w:cnfStyle w:val="000000010000" w:firstRow="0" w:lastRow="0" w:firstColumn="0" w:lastColumn="0" w:oddVBand="0" w:evenVBand="0" w:oddHBand="0" w:evenHBand="1"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3528" w:type="dxa"/>
            <w:tcBorders>
              <w:right w:val="none" w:sz="0" w:space="0" w:color="auto"/>
            </w:tcBorders>
            <w:noWrap/>
            <w:vAlign w:val="center"/>
          </w:tcPr>
          <w:p w14:paraId="2428DBAC" w14:textId="08291B6B" w:rsidR="00FA005F" w:rsidRPr="00BE5875" w:rsidRDefault="00FA005F" w:rsidP="00712419">
            <w:pPr>
              <w:rPr>
                <w:rFonts w:eastAsia="Times New Roman"/>
                <w:b w:val="0"/>
                <w:color w:val="auto"/>
              </w:rPr>
            </w:pPr>
            <w:r>
              <w:rPr>
                <w:rFonts w:eastAsia="Times New Roman"/>
                <w:b w:val="0"/>
                <w:color w:val="auto"/>
              </w:rPr>
              <w:t xml:space="preserve">Soil and Plant Scientists </w:t>
            </w:r>
          </w:p>
        </w:tc>
        <w:tc>
          <w:tcPr>
            <w:tcW w:w="6048" w:type="dxa"/>
            <w:tcBorders>
              <w:left w:val="none" w:sz="0" w:space="0" w:color="auto"/>
            </w:tcBorders>
            <w:vAlign w:val="center"/>
          </w:tcPr>
          <w:p w14:paraId="4E802595" w14:textId="66B1FF3A" w:rsidR="00FA005F" w:rsidRPr="003A3B75" w:rsidRDefault="00AB4616" w:rsidP="007647D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rPr>
            </w:pPr>
            <w:r>
              <w:rPr>
                <w:rFonts w:asciiTheme="minorHAnsi" w:eastAsia="Times New Roman" w:hAnsiTheme="minorHAnsi"/>
                <w:color w:val="auto"/>
              </w:rPr>
              <w:t xml:space="preserve">Security Clearance * </w:t>
            </w:r>
          </w:p>
        </w:tc>
      </w:tr>
      <w:tr w:rsidR="00FA005F" w14:paraId="4837F87D" w14:textId="77777777" w:rsidTr="0057688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528" w:type="dxa"/>
            <w:tcBorders>
              <w:bottom w:val="single" w:sz="4" w:space="0" w:color="auto"/>
              <w:right w:val="none" w:sz="0" w:space="0" w:color="auto"/>
            </w:tcBorders>
            <w:noWrap/>
            <w:vAlign w:val="center"/>
          </w:tcPr>
          <w:p w14:paraId="09953642" w14:textId="2C0D856E" w:rsidR="00FA005F" w:rsidRPr="00BE5875" w:rsidRDefault="00FA005F" w:rsidP="00712419">
            <w:pPr>
              <w:rPr>
                <w:rFonts w:eastAsia="Times New Roman"/>
                <w:b w:val="0"/>
                <w:color w:val="auto"/>
              </w:rPr>
            </w:pPr>
            <w:r>
              <w:rPr>
                <w:rFonts w:eastAsia="Times New Roman"/>
                <w:b w:val="0"/>
                <w:color w:val="auto"/>
              </w:rPr>
              <w:t>Floral Designers</w:t>
            </w:r>
          </w:p>
        </w:tc>
        <w:tc>
          <w:tcPr>
            <w:tcW w:w="6048" w:type="dxa"/>
            <w:tcBorders>
              <w:left w:val="none" w:sz="0" w:space="0" w:color="auto"/>
              <w:bottom w:val="single" w:sz="4" w:space="0" w:color="auto"/>
            </w:tcBorders>
            <w:vAlign w:val="center"/>
          </w:tcPr>
          <w:p w14:paraId="3C4F45DD" w14:textId="208F67CC" w:rsidR="00FA005F" w:rsidRPr="003A3B75" w:rsidRDefault="000C3183" w:rsidP="00F5078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rPr>
            </w:pPr>
            <w:r>
              <w:rPr>
                <w:rFonts w:asciiTheme="minorHAnsi" w:eastAsia="Times New Roman" w:hAnsiTheme="minorHAnsi"/>
                <w:color w:val="auto"/>
              </w:rPr>
              <w:t>N/A</w:t>
            </w:r>
          </w:p>
        </w:tc>
      </w:tr>
      <w:tr w:rsidR="00FA005F" w14:paraId="2F98DC36" w14:textId="77777777" w:rsidTr="00B243F5">
        <w:trPr>
          <w:cnfStyle w:val="000000010000" w:firstRow="0" w:lastRow="0" w:firstColumn="0" w:lastColumn="0" w:oddVBand="0" w:evenVBand="0" w:oddHBand="0" w:evenHBand="1"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bottom w:val="single" w:sz="4" w:space="0" w:color="auto"/>
              <w:right w:val="single" w:sz="4" w:space="0" w:color="auto"/>
            </w:tcBorders>
            <w:noWrap/>
            <w:vAlign w:val="center"/>
          </w:tcPr>
          <w:p w14:paraId="2644BF02" w14:textId="1DC49139" w:rsidR="00FA005F" w:rsidRDefault="00FA005F" w:rsidP="00712419">
            <w:pPr>
              <w:rPr>
                <w:rFonts w:eastAsia="Times New Roman"/>
                <w:b w:val="0"/>
                <w:color w:val="auto"/>
              </w:rPr>
            </w:pPr>
            <w:r>
              <w:rPr>
                <w:rFonts w:eastAsia="Times New Roman"/>
                <w:b w:val="0"/>
                <w:color w:val="auto"/>
              </w:rPr>
              <w:t xml:space="preserve">First-Line Supervisors of Landscaping, Lawn Service, and </w:t>
            </w:r>
            <w:proofErr w:type="spellStart"/>
            <w:r>
              <w:rPr>
                <w:rFonts w:eastAsia="Times New Roman"/>
                <w:b w:val="0"/>
                <w:color w:val="auto"/>
              </w:rPr>
              <w:t>Groundskeeping</w:t>
            </w:r>
            <w:proofErr w:type="spellEnd"/>
            <w:r>
              <w:rPr>
                <w:rFonts w:eastAsia="Times New Roman"/>
                <w:b w:val="0"/>
                <w:color w:val="auto"/>
              </w:rPr>
              <w:t xml:space="preserve"> Workers </w:t>
            </w:r>
          </w:p>
        </w:tc>
        <w:tc>
          <w:tcPr>
            <w:tcW w:w="6048" w:type="dxa"/>
            <w:tcBorders>
              <w:top w:val="single" w:sz="4" w:space="0" w:color="auto"/>
              <w:left w:val="single" w:sz="4" w:space="0" w:color="auto"/>
              <w:bottom w:val="single" w:sz="4" w:space="0" w:color="auto"/>
            </w:tcBorders>
            <w:vAlign w:val="center"/>
          </w:tcPr>
          <w:p w14:paraId="36608346" w14:textId="0F1C7D5D" w:rsidR="00FA005F" w:rsidRPr="003A3B75" w:rsidRDefault="00376EE8" w:rsidP="007647D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rPr>
            </w:pPr>
            <w:r>
              <w:rPr>
                <w:rFonts w:asciiTheme="minorHAnsi" w:eastAsia="Times New Roman" w:hAnsiTheme="minorHAnsi"/>
                <w:color w:val="auto"/>
              </w:rPr>
              <w:t>Commercial Driver’s License*</w:t>
            </w:r>
          </w:p>
        </w:tc>
      </w:tr>
      <w:tr w:rsidR="00FA005F" w14:paraId="5033A7CF" w14:textId="77777777" w:rsidTr="00B243F5">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bottom w:val="single" w:sz="4" w:space="0" w:color="auto"/>
              <w:right w:val="single" w:sz="4" w:space="0" w:color="auto"/>
            </w:tcBorders>
            <w:noWrap/>
            <w:vAlign w:val="center"/>
          </w:tcPr>
          <w:p w14:paraId="6E716B34" w14:textId="68B995A6" w:rsidR="00FA005F" w:rsidRDefault="00FA005F" w:rsidP="00712419">
            <w:pPr>
              <w:rPr>
                <w:rFonts w:eastAsia="Times New Roman"/>
                <w:color w:val="auto"/>
              </w:rPr>
            </w:pPr>
            <w:r>
              <w:rPr>
                <w:rFonts w:eastAsia="Times New Roman"/>
                <w:b w:val="0"/>
                <w:color w:val="auto"/>
              </w:rPr>
              <w:t xml:space="preserve">Landscaping and </w:t>
            </w:r>
            <w:proofErr w:type="spellStart"/>
            <w:r>
              <w:rPr>
                <w:rFonts w:eastAsia="Times New Roman"/>
                <w:b w:val="0"/>
                <w:color w:val="auto"/>
              </w:rPr>
              <w:t>Groundskeeping</w:t>
            </w:r>
            <w:proofErr w:type="spellEnd"/>
            <w:r>
              <w:rPr>
                <w:rFonts w:eastAsia="Times New Roman"/>
                <w:b w:val="0"/>
                <w:color w:val="auto"/>
              </w:rPr>
              <w:t xml:space="preserve"> Workers</w:t>
            </w:r>
          </w:p>
        </w:tc>
        <w:tc>
          <w:tcPr>
            <w:tcW w:w="6048" w:type="dxa"/>
            <w:tcBorders>
              <w:top w:val="single" w:sz="4" w:space="0" w:color="auto"/>
              <w:left w:val="single" w:sz="4" w:space="0" w:color="auto"/>
              <w:bottom w:val="single" w:sz="4" w:space="0" w:color="auto"/>
            </w:tcBorders>
            <w:vAlign w:val="center"/>
          </w:tcPr>
          <w:p w14:paraId="102AACCB" w14:textId="6858E920" w:rsidR="00FA005F" w:rsidRPr="003A3B75" w:rsidRDefault="005B03EF" w:rsidP="005B03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rPr>
            </w:pPr>
            <w:r>
              <w:rPr>
                <w:rFonts w:asciiTheme="minorHAnsi" w:eastAsia="Times New Roman" w:hAnsiTheme="minorHAnsi"/>
                <w:color w:val="auto"/>
              </w:rPr>
              <w:t>Commerciale Driver’s License</w:t>
            </w:r>
            <w:r w:rsidR="009D148E">
              <w:rPr>
                <w:rFonts w:asciiTheme="minorHAnsi" w:eastAsia="Times New Roman" w:hAnsiTheme="minorHAnsi"/>
                <w:color w:val="auto"/>
              </w:rPr>
              <w:t xml:space="preserve">, CDL Class C, Pest Control Applicator </w:t>
            </w:r>
          </w:p>
        </w:tc>
      </w:tr>
      <w:tr w:rsidR="00FA005F" w14:paraId="45397AA2" w14:textId="77777777" w:rsidTr="00B243F5">
        <w:trPr>
          <w:cnfStyle w:val="000000010000" w:firstRow="0" w:lastRow="0" w:firstColumn="0" w:lastColumn="0" w:oddVBand="0" w:evenVBand="0" w:oddHBand="0" w:evenHBand="1"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bottom w:val="single" w:sz="4" w:space="0" w:color="auto"/>
              <w:right w:val="single" w:sz="4" w:space="0" w:color="auto"/>
            </w:tcBorders>
            <w:noWrap/>
            <w:vAlign w:val="center"/>
          </w:tcPr>
          <w:p w14:paraId="13174D3A" w14:textId="4922650E" w:rsidR="00FA005F" w:rsidRDefault="00FA005F" w:rsidP="00712419">
            <w:pPr>
              <w:rPr>
                <w:rFonts w:eastAsia="Times New Roman"/>
                <w:color w:val="auto"/>
              </w:rPr>
            </w:pPr>
            <w:r>
              <w:rPr>
                <w:rFonts w:eastAsia="Times New Roman"/>
                <w:b w:val="0"/>
                <w:color w:val="auto"/>
              </w:rPr>
              <w:t>Pesticide Handlers, Sprayers, and Applicators, Vegetation</w:t>
            </w:r>
          </w:p>
        </w:tc>
        <w:tc>
          <w:tcPr>
            <w:tcW w:w="6048" w:type="dxa"/>
            <w:tcBorders>
              <w:top w:val="single" w:sz="4" w:space="0" w:color="auto"/>
              <w:left w:val="single" w:sz="4" w:space="0" w:color="auto"/>
              <w:bottom w:val="single" w:sz="4" w:space="0" w:color="auto"/>
            </w:tcBorders>
            <w:vAlign w:val="center"/>
          </w:tcPr>
          <w:p w14:paraId="7FFA6D21" w14:textId="3CC66353" w:rsidR="00FA005F" w:rsidRPr="003A3B75" w:rsidRDefault="009D148E" w:rsidP="007647D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rPr>
            </w:pPr>
            <w:r>
              <w:rPr>
                <w:rFonts w:asciiTheme="minorHAnsi" w:eastAsia="Times New Roman" w:hAnsiTheme="minorHAnsi"/>
                <w:color w:val="auto"/>
              </w:rPr>
              <w:t>Certified Arborist, First CPR AED, Certified Nephrology Nurse</w:t>
            </w:r>
          </w:p>
        </w:tc>
      </w:tr>
    </w:tbl>
    <w:p w14:paraId="6E3780D6" w14:textId="35F45B79" w:rsidR="0079636D" w:rsidRPr="005B03EF" w:rsidRDefault="00976C33" w:rsidP="005B03EF">
      <w:pPr>
        <w:pStyle w:val="Heading2"/>
        <w:spacing w:before="0" w:line="240" w:lineRule="auto"/>
        <w:rPr>
          <w:rFonts w:ascii="Tw Cen MT" w:hAnsi="Tw Cen MT"/>
          <w:b w:val="0"/>
          <w:sz w:val="20"/>
          <w:szCs w:val="20"/>
        </w:rPr>
      </w:pPr>
      <w:r w:rsidRPr="005B03EF">
        <w:rPr>
          <w:rFonts w:ascii="Tw Cen MT" w:hAnsi="Tw Cen MT"/>
          <w:b w:val="0"/>
          <w:sz w:val="20"/>
          <w:szCs w:val="20"/>
        </w:rPr>
        <w:t>Source: Burning Glass</w:t>
      </w:r>
      <w:r w:rsidR="0079636D" w:rsidRPr="005B03EF">
        <w:rPr>
          <w:b w:val="0"/>
          <w:sz w:val="20"/>
          <w:szCs w:val="20"/>
        </w:rPr>
        <w:t>*Based on less than 5 job postings</w:t>
      </w:r>
    </w:p>
    <w:p w14:paraId="6B01E266" w14:textId="46721BDF" w:rsidR="00D57E9E" w:rsidRDefault="00AD4D02" w:rsidP="0079636D">
      <w:pPr>
        <w:pStyle w:val="Heading1"/>
      </w:pPr>
      <w:r>
        <w:br w:type="page"/>
      </w:r>
      <w:r w:rsidR="0021725C">
        <w:lastRenderedPageBreak/>
        <w:t>Horticulturists</w:t>
      </w:r>
      <w:r w:rsidR="003D2999">
        <w:t xml:space="preserve"> Employer and Location</w:t>
      </w:r>
    </w:p>
    <w:p w14:paraId="42574A15" w14:textId="20C61EB0" w:rsidR="00D57E9E" w:rsidRDefault="00D57E9E" w:rsidP="00A5444E">
      <w:r>
        <w:t>T</w:t>
      </w:r>
      <w:r w:rsidR="00960D9C">
        <w:t xml:space="preserve">able </w:t>
      </w:r>
      <w:r w:rsidR="00FA005F">
        <w:t>8</w:t>
      </w:r>
      <w:r w:rsidR="00960D9C">
        <w:t xml:space="preserve"> </w:t>
      </w:r>
      <w:r>
        <w:t>lists the</w:t>
      </w:r>
      <w:r w:rsidR="00A96BF3">
        <w:t xml:space="preserve"> top</w:t>
      </w:r>
      <w:r w:rsidR="00E35B26">
        <w:t xml:space="preserve"> </w:t>
      </w:r>
      <w:r w:rsidR="003D2999">
        <w:t>employer</w:t>
      </w:r>
      <w:r w:rsidR="00A96BF3">
        <w:t>s</w:t>
      </w:r>
      <w:r w:rsidR="003D2999">
        <w:t xml:space="preserve"> and worksite location</w:t>
      </w:r>
      <w:r w:rsidR="00A96BF3">
        <w:t>s</w:t>
      </w:r>
      <w:r w:rsidR="003D2999">
        <w:t xml:space="preserve"> for the </w:t>
      </w:r>
      <w:r w:rsidR="00C458AA">
        <w:t>horticulturists</w:t>
      </w:r>
      <w:r>
        <w:t xml:space="preserve"> </w:t>
      </w:r>
      <w:r w:rsidR="00E8111A">
        <w:t>occupation</w:t>
      </w:r>
      <w:r>
        <w:t xml:space="preserve"> cluster</w:t>
      </w:r>
      <w:r w:rsidR="00A96BF3">
        <w:t xml:space="preserve"> in 2015</w:t>
      </w:r>
      <w:r>
        <w:t>.</w:t>
      </w:r>
      <w:r w:rsidR="00E8111A">
        <w:t xml:space="preserve"> </w:t>
      </w:r>
    </w:p>
    <w:p w14:paraId="29C1D82E" w14:textId="2AA85D15" w:rsidR="00D57E9E" w:rsidRDefault="00960D9C" w:rsidP="00D57E9E">
      <w:pPr>
        <w:pStyle w:val="Quote"/>
      </w:pPr>
      <w:proofErr w:type="gramStart"/>
      <w:r>
        <w:t xml:space="preserve">Table </w:t>
      </w:r>
      <w:r w:rsidR="00FA005F">
        <w:t>8</w:t>
      </w:r>
      <w:r w:rsidR="00D57E9E">
        <w:t>.</w:t>
      </w:r>
      <w:proofErr w:type="gramEnd"/>
      <w:r w:rsidR="00D57E9E" w:rsidRPr="00C02BE3">
        <w:t xml:space="preserve"> </w:t>
      </w:r>
      <w:r w:rsidR="0021725C">
        <w:t>Horticulturists</w:t>
      </w:r>
      <w:r w:rsidR="003D2999">
        <w:t xml:space="preserve"> Employer and Location</w:t>
      </w:r>
      <w:r w:rsidR="00AD4D02" w:rsidRPr="00AD4D02">
        <w:rPr>
          <w:i w:val="0"/>
        </w:rPr>
        <w:t xml:space="preserve"> </w:t>
      </w:r>
      <w:r w:rsidR="00AD4D02">
        <w:rPr>
          <w:i w:val="0"/>
        </w:rPr>
        <w:t>the Riverside-</w:t>
      </w:r>
      <w:r w:rsidR="00AD4D02" w:rsidRPr="008D7CBD">
        <w:t>San Bernardino</w:t>
      </w:r>
      <w:r w:rsidR="00AD4D02">
        <w:rPr>
          <w:i w:val="0"/>
        </w:rPr>
        <w:t xml:space="preserve">-Ontario </w:t>
      </w:r>
      <w:r w:rsidR="00AD4D02" w:rsidRPr="008D7CBD">
        <w:t>MSA</w:t>
      </w:r>
    </w:p>
    <w:tbl>
      <w:tblPr>
        <w:tblStyle w:val="MediumShading1-Accent2"/>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3380"/>
        <w:gridCol w:w="3380"/>
      </w:tblGrid>
      <w:tr w:rsidR="003D2999" w:rsidRPr="00C018B1" w14:paraId="2E6C57EA" w14:textId="77777777" w:rsidTr="00D226D1">
        <w:trPr>
          <w:cnfStyle w:val="100000000000" w:firstRow="1" w:lastRow="0" w:firstColumn="0" w:lastColumn="0" w:oddVBand="0" w:evenVBand="0" w:oddHBand="0" w:evenHBand="0" w:firstRowFirstColumn="0" w:firstRowLastColumn="0" w:lastRowFirstColumn="0" w:lastRowLastColumn="0"/>
          <w:trHeight w:val="672"/>
          <w:jc w:val="center"/>
        </w:trPr>
        <w:tc>
          <w:tcPr>
            <w:cnfStyle w:val="001000000000" w:firstRow="0" w:lastRow="0" w:firstColumn="1" w:lastColumn="0" w:oddVBand="0" w:evenVBand="0" w:oddHBand="0" w:evenHBand="0" w:firstRowFirstColumn="0" w:firstRowLastColumn="0" w:lastRowFirstColumn="0" w:lastRowLastColumn="0"/>
            <w:tcW w:w="2800" w:type="dxa"/>
            <w:tcBorders>
              <w:top w:val="none" w:sz="0" w:space="0" w:color="auto"/>
              <w:left w:val="none" w:sz="0" w:space="0" w:color="auto"/>
              <w:bottom w:val="none" w:sz="0" w:space="0" w:color="auto"/>
              <w:right w:val="none" w:sz="0" w:space="0" w:color="auto"/>
            </w:tcBorders>
            <w:vAlign w:val="center"/>
          </w:tcPr>
          <w:p w14:paraId="0C8F1A4E" w14:textId="77777777" w:rsidR="003D2999" w:rsidRPr="00BE5875" w:rsidRDefault="003D2999" w:rsidP="002C25E7">
            <w:pPr>
              <w:rPr>
                <w:rFonts w:eastAsia="Times New Roman"/>
                <w:bCs w:val="0"/>
                <w:color w:val="auto"/>
              </w:rPr>
            </w:pPr>
            <w:r>
              <w:rPr>
                <w:rFonts w:eastAsia="Times New Roman"/>
                <w:bCs w:val="0"/>
                <w:color w:val="auto"/>
              </w:rPr>
              <w:t xml:space="preserve">Occupation </w:t>
            </w:r>
          </w:p>
        </w:tc>
        <w:tc>
          <w:tcPr>
            <w:tcW w:w="3380" w:type="dxa"/>
            <w:tcBorders>
              <w:top w:val="none" w:sz="0" w:space="0" w:color="auto"/>
              <w:left w:val="none" w:sz="0" w:space="0" w:color="auto"/>
              <w:bottom w:val="none" w:sz="0" w:space="0" w:color="auto"/>
              <w:right w:val="none" w:sz="0" w:space="0" w:color="auto"/>
            </w:tcBorders>
            <w:vAlign w:val="center"/>
          </w:tcPr>
          <w:p w14:paraId="68F0E1A6" w14:textId="77777777" w:rsidR="003D2999" w:rsidRPr="00BE5875" w:rsidRDefault="003D2999" w:rsidP="002C25E7">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Employer Name</w:t>
            </w:r>
          </w:p>
        </w:tc>
        <w:tc>
          <w:tcPr>
            <w:tcW w:w="3380" w:type="dxa"/>
            <w:tcBorders>
              <w:top w:val="none" w:sz="0" w:space="0" w:color="auto"/>
              <w:left w:val="none" w:sz="0" w:space="0" w:color="auto"/>
              <w:bottom w:val="none" w:sz="0" w:space="0" w:color="auto"/>
              <w:right w:val="none" w:sz="0" w:space="0" w:color="auto"/>
            </w:tcBorders>
            <w:vAlign w:val="center"/>
          </w:tcPr>
          <w:p w14:paraId="7C0D89CC" w14:textId="77777777" w:rsidR="003D2999" w:rsidRPr="00BE5875" w:rsidRDefault="003D2999" w:rsidP="002C25E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Pr>
                <w:rFonts w:eastAsia="Times New Roman"/>
                <w:bCs w:val="0"/>
                <w:color w:val="auto"/>
              </w:rPr>
              <w:t xml:space="preserve">Worksite Location </w:t>
            </w:r>
          </w:p>
        </w:tc>
      </w:tr>
      <w:tr w:rsidR="00FA005F" w:rsidRPr="00C018B1" w14:paraId="59FD588F" w14:textId="77777777" w:rsidTr="00D226D1">
        <w:trPr>
          <w:cnfStyle w:val="000000100000" w:firstRow="0" w:lastRow="0" w:firstColumn="0" w:lastColumn="0" w:oddVBand="0" w:evenVBand="0" w:oddHBand="1" w:evenHBand="0"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noWrap/>
            <w:vAlign w:val="center"/>
          </w:tcPr>
          <w:p w14:paraId="0D7568C7" w14:textId="62D3749E" w:rsidR="00FA005F" w:rsidRPr="00BE5875" w:rsidRDefault="00FA005F" w:rsidP="00712419">
            <w:pPr>
              <w:rPr>
                <w:rFonts w:eastAsia="Times New Roman"/>
                <w:b w:val="0"/>
                <w:color w:val="auto"/>
              </w:rPr>
            </w:pPr>
            <w:r>
              <w:rPr>
                <w:rFonts w:eastAsia="Times New Roman"/>
                <w:b w:val="0"/>
                <w:color w:val="auto"/>
              </w:rPr>
              <w:t>Farmers, Ranchers, and Other Agricultural Managers</w:t>
            </w:r>
          </w:p>
        </w:tc>
        <w:tc>
          <w:tcPr>
            <w:tcW w:w="3380" w:type="dxa"/>
            <w:tcBorders>
              <w:left w:val="none" w:sz="0" w:space="0" w:color="auto"/>
              <w:right w:val="none" w:sz="0" w:space="0" w:color="auto"/>
            </w:tcBorders>
            <w:vAlign w:val="center"/>
          </w:tcPr>
          <w:p w14:paraId="6C4159AE" w14:textId="556EAC7E" w:rsidR="00FA005F" w:rsidRDefault="00FA005F" w:rsidP="002C25E7">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Moon Valley Nursery, Farmers District 48 LLC, Dole Food Company Incorporated</w:t>
            </w:r>
          </w:p>
        </w:tc>
        <w:tc>
          <w:tcPr>
            <w:tcW w:w="3380" w:type="dxa"/>
            <w:tcBorders>
              <w:left w:val="none" w:sz="0" w:space="0" w:color="auto"/>
            </w:tcBorders>
            <w:noWrap/>
            <w:vAlign w:val="center"/>
          </w:tcPr>
          <w:p w14:paraId="683BD23D" w14:textId="0D7F8634" w:rsidR="00FA005F" w:rsidRPr="00C018B1" w:rsidRDefault="000C3183"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Riverside (23.1%), Corona (23.1%), San Bernardino (15.4%), Rancho Cucamonga (15.4%)</w:t>
            </w:r>
          </w:p>
        </w:tc>
      </w:tr>
      <w:tr w:rsidR="00FA005F" w:rsidRPr="00C018B1" w14:paraId="38EE033F" w14:textId="77777777" w:rsidTr="00D226D1">
        <w:trPr>
          <w:cnfStyle w:val="000000010000" w:firstRow="0" w:lastRow="0" w:firstColumn="0" w:lastColumn="0" w:oddVBand="0" w:evenVBand="0" w:oddHBand="0" w:evenHBand="1"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noWrap/>
            <w:vAlign w:val="center"/>
          </w:tcPr>
          <w:p w14:paraId="673B3D17" w14:textId="652DCBE7" w:rsidR="00FA005F" w:rsidRPr="00BE5875" w:rsidRDefault="00FA005F" w:rsidP="00712419">
            <w:pPr>
              <w:rPr>
                <w:rFonts w:eastAsia="Times New Roman"/>
                <w:b w:val="0"/>
                <w:color w:val="auto"/>
              </w:rPr>
            </w:pPr>
            <w:r>
              <w:rPr>
                <w:rFonts w:eastAsia="Times New Roman"/>
                <w:b w:val="0"/>
                <w:color w:val="auto"/>
              </w:rPr>
              <w:t xml:space="preserve">Soil and Plant Scientists </w:t>
            </w:r>
          </w:p>
        </w:tc>
        <w:tc>
          <w:tcPr>
            <w:tcW w:w="3380" w:type="dxa"/>
            <w:tcBorders>
              <w:left w:val="none" w:sz="0" w:space="0" w:color="auto"/>
              <w:right w:val="none" w:sz="0" w:space="0" w:color="auto"/>
            </w:tcBorders>
            <w:vAlign w:val="center"/>
          </w:tcPr>
          <w:p w14:paraId="66A37EB5" w14:textId="3DF754D3" w:rsidR="00FA005F" w:rsidRDefault="00AB4616" w:rsidP="00A37DF0">
            <w:pPr>
              <w:pStyle w:val="NoSpacing"/>
              <w:jc w:val="center"/>
              <w:cnfStyle w:val="000000010000" w:firstRow="0" w:lastRow="0" w:firstColumn="0" w:lastColumn="0" w:oddVBand="0" w:evenVBand="0" w:oddHBand="0" w:evenHBand="1" w:firstRowFirstColumn="0" w:firstRowLastColumn="0" w:lastRowFirstColumn="0" w:lastRowLastColumn="0"/>
            </w:pPr>
            <w:r>
              <w:t xml:space="preserve">Best Buy, </w:t>
            </w:r>
            <w:proofErr w:type="spellStart"/>
            <w:r>
              <w:t>Geotek</w:t>
            </w:r>
            <w:proofErr w:type="spellEnd"/>
            <w:r>
              <w:t xml:space="preserve">, </w:t>
            </w:r>
            <w:proofErr w:type="spellStart"/>
            <w:r>
              <w:t>Waxie</w:t>
            </w:r>
            <w:proofErr w:type="spellEnd"/>
            <w:r>
              <w:t xml:space="preserve"> Sanitary Supply, Natural Resources Conservation </w:t>
            </w:r>
          </w:p>
        </w:tc>
        <w:tc>
          <w:tcPr>
            <w:tcW w:w="3380" w:type="dxa"/>
            <w:tcBorders>
              <w:left w:val="none" w:sz="0" w:space="0" w:color="auto"/>
            </w:tcBorders>
            <w:noWrap/>
            <w:vAlign w:val="center"/>
          </w:tcPr>
          <w:p w14:paraId="2940E06A" w14:textId="4D57190F" w:rsidR="00FA005F" w:rsidRPr="00C018B1" w:rsidRDefault="000C3183" w:rsidP="00376EE8">
            <w:pPr>
              <w:pStyle w:val="NoSpacing"/>
              <w:jc w:val="center"/>
              <w:cnfStyle w:val="000000010000" w:firstRow="0" w:lastRow="0" w:firstColumn="0" w:lastColumn="0" w:oddVBand="0" w:evenVBand="0" w:oddHBand="0" w:evenHBand="1" w:firstRowFirstColumn="0" w:firstRowLastColumn="0" w:lastRowFirstColumn="0" w:lastRowLastColumn="0"/>
            </w:pPr>
            <w:r>
              <w:rPr>
                <w:rFonts w:eastAsia="Times New Roman"/>
                <w:color w:val="auto"/>
              </w:rPr>
              <w:t>Riverside (</w:t>
            </w:r>
            <w:r w:rsidR="00376EE8">
              <w:rPr>
                <w:rFonts w:eastAsia="Times New Roman"/>
                <w:color w:val="auto"/>
              </w:rPr>
              <w:t>23.1</w:t>
            </w:r>
            <w:r>
              <w:rPr>
                <w:rFonts w:eastAsia="Times New Roman"/>
                <w:color w:val="auto"/>
              </w:rPr>
              <w:t>%),</w:t>
            </w:r>
            <w:r w:rsidR="00376EE8">
              <w:rPr>
                <w:rFonts w:eastAsia="Times New Roman"/>
                <w:color w:val="auto"/>
              </w:rPr>
              <w:t xml:space="preserve"> Corona (23.1%), </w:t>
            </w:r>
            <w:r w:rsidR="00376EE8">
              <w:t>San Bernardino (15.4%), Rancho Cucamonga (15.4%)</w:t>
            </w:r>
          </w:p>
        </w:tc>
      </w:tr>
      <w:tr w:rsidR="00FA005F" w:rsidRPr="00C018B1" w14:paraId="4B476DBE" w14:textId="77777777" w:rsidTr="00D226D1">
        <w:trPr>
          <w:cnfStyle w:val="000000100000" w:firstRow="0" w:lastRow="0" w:firstColumn="0" w:lastColumn="0" w:oddVBand="0" w:evenVBand="0" w:oddHBand="1" w:evenHBand="0"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noWrap/>
            <w:vAlign w:val="center"/>
          </w:tcPr>
          <w:p w14:paraId="1DFF5F55" w14:textId="28F45C73" w:rsidR="00FA005F" w:rsidRPr="00BE5875" w:rsidRDefault="00FA005F" w:rsidP="00712419">
            <w:pPr>
              <w:rPr>
                <w:rFonts w:eastAsia="Times New Roman"/>
                <w:b w:val="0"/>
                <w:color w:val="auto"/>
              </w:rPr>
            </w:pPr>
            <w:r>
              <w:rPr>
                <w:rFonts w:eastAsia="Times New Roman"/>
                <w:b w:val="0"/>
                <w:color w:val="auto"/>
              </w:rPr>
              <w:t>Floral Designers</w:t>
            </w:r>
          </w:p>
        </w:tc>
        <w:tc>
          <w:tcPr>
            <w:tcW w:w="3380" w:type="dxa"/>
            <w:tcBorders>
              <w:left w:val="none" w:sz="0" w:space="0" w:color="auto"/>
              <w:right w:val="none" w:sz="0" w:space="0" w:color="auto"/>
            </w:tcBorders>
            <w:vAlign w:val="center"/>
          </w:tcPr>
          <w:p w14:paraId="68F8F261" w14:textId="570CC932" w:rsidR="00FA005F" w:rsidRDefault="000C3183" w:rsidP="002C25E7">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Michael’s Arts and Crafts, Riverside Mission Florist</w:t>
            </w:r>
          </w:p>
        </w:tc>
        <w:tc>
          <w:tcPr>
            <w:tcW w:w="3380" w:type="dxa"/>
            <w:tcBorders>
              <w:left w:val="none" w:sz="0" w:space="0" w:color="auto"/>
            </w:tcBorders>
            <w:noWrap/>
            <w:vAlign w:val="center"/>
          </w:tcPr>
          <w:p w14:paraId="77343B50" w14:textId="64442950" w:rsidR="000C3183" w:rsidRDefault="000C3183" w:rsidP="000C3183">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t xml:space="preserve">Riverside (21.2%), </w:t>
            </w:r>
            <w:r>
              <w:rPr>
                <w:rFonts w:eastAsia="Times New Roman"/>
                <w:color w:val="auto"/>
              </w:rPr>
              <w:t xml:space="preserve">Palm </w:t>
            </w:r>
          </w:p>
          <w:p w14:paraId="31775D6A" w14:textId="0A547C3A" w:rsidR="00FA005F" w:rsidRPr="00C018B1" w:rsidRDefault="000C3183"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 xml:space="preserve">Desert (9.1%), Upland (6.1%), </w:t>
            </w:r>
            <w:r>
              <w:t>Redlands (6.1%)</w:t>
            </w:r>
          </w:p>
        </w:tc>
      </w:tr>
      <w:tr w:rsidR="00FA005F" w:rsidRPr="00C018B1" w14:paraId="3A2970DF" w14:textId="77777777" w:rsidTr="00FA005F">
        <w:trPr>
          <w:cnfStyle w:val="000000010000" w:firstRow="0" w:lastRow="0" w:firstColumn="0" w:lastColumn="0" w:oddVBand="0" w:evenVBand="0" w:oddHBand="0" w:evenHBand="1"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2800" w:type="dxa"/>
            <w:tcBorders>
              <w:bottom w:val="single" w:sz="4" w:space="0" w:color="auto"/>
              <w:right w:val="none" w:sz="0" w:space="0" w:color="auto"/>
            </w:tcBorders>
            <w:noWrap/>
            <w:vAlign w:val="center"/>
          </w:tcPr>
          <w:p w14:paraId="0E4A01BF" w14:textId="418B6119" w:rsidR="00FA005F" w:rsidRDefault="00FA005F" w:rsidP="00712419">
            <w:pPr>
              <w:rPr>
                <w:rFonts w:eastAsia="Times New Roman"/>
                <w:b w:val="0"/>
                <w:color w:val="auto"/>
              </w:rPr>
            </w:pPr>
            <w:r>
              <w:rPr>
                <w:rFonts w:eastAsia="Times New Roman"/>
                <w:b w:val="0"/>
                <w:color w:val="auto"/>
              </w:rPr>
              <w:t xml:space="preserve">First-Line Supervisors of Landscaping, Lawn Service, and </w:t>
            </w:r>
            <w:proofErr w:type="spellStart"/>
            <w:r>
              <w:rPr>
                <w:rFonts w:eastAsia="Times New Roman"/>
                <w:b w:val="0"/>
                <w:color w:val="auto"/>
              </w:rPr>
              <w:t>Groundskeeping</w:t>
            </w:r>
            <w:proofErr w:type="spellEnd"/>
            <w:r>
              <w:rPr>
                <w:rFonts w:eastAsia="Times New Roman"/>
                <w:b w:val="0"/>
                <w:color w:val="auto"/>
              </w:rPr>
              <w:t xml:space="preserve"> Workers </w:t>
            </w:r>
          </w:p>
        </w:tc>
        <w:tc>
          <w:tcPr>
            <w:tcW w:w="3380" w:type="dxa"/>
            <w:tcBorders>
              <w:left w:val="none" w:sz="0" w:space="0" w:color="auto"/>
              <w:bottom w:val="single" w:sz="4" w:space="0" w:color="auto"/>
              <w:right w:val="none" w:sz="0" w:space="0" w:color="auto"/>
            </w:tcBorders>
            <w:vAlign w:val="center"/>
          </w:tcPr>
          <w:p w14:paraId="4831A932" w14:textId="2DFEAE10" w:rsidR="00FA005F" w:rsidRDefault="00376EE8" w:rsidP="0079636D">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The Brickman</w:t>
            </w:r>
            <w:r w:rsidR="0079636D">
              <w:rPr>
                <w:rFonts w:eastAsia="Times New Roman"/>
                <w:color w:val="auto"/>
              </w:rPr>
              <w:t xml:space="preserve"> Group</w:t>
            </w:r>
            <w:r>
              <w:rPr>
                <w:rFonts w:eastAsia="Times New Roman"/>
                <w:color w:val="auto"/>
              </w:rPr>
              <w:t xml:space="preserve">, ServiceMaster, </w:t>
            </w:r>
            <w:proofErr w:type="spellStart"/>
            <w:r>
              <w:rPr>
                <w:rFonts w:eastAsia="Times New Roman"/>
                <w:color w:val="auto"/>
              </w:rPr>
              <w:t>Trugreen</w:t>
            </w:r>
            <w:proofErr w:type="spellEnd"/>
            <w:r>
              <w:rPr>
                <w:rFonts w:eastAsia="Times New Roman"/>
                <w:color w:val="auto"/>
              </w:rPr>
              <w:t>, Moon Valley Nursery, Colton Joint Unified School District</w:t>
            </w:r>
          </w:p>
        </w:tc>
        <w:tc>
          <w:tcPr>
            <w:tcW w:w="3380" w:type="dxa"/>
            <w:tcBorders>
              <w:left w:val="none" w:sz="0" w:space="0" w:color="auto"/>
              <w:bottom w:val="single" w:sz="4" w:space="0" w:color="auto"/>
            </w:tcBorders>
            <w:noWrap/>
            <w:vAlign w:val="center"/>
          </w:tcPr>
          <w:p w14:paraId="6415FA1F" w14:textId="0CAD8225" w:rsidR="00FA005F" w:rsidRDefault="00376EE8" w:rsidP="00376EE8">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Riverside (27.1%)</w:t>
            </w:r>
            <w:r w:rsidR="00FA005F">
              <w:rPr>
                <w:rFonts w:eastAsia="Times New Roman"/>
                <w:color w:val="auto"/>
              </w:rPr>
              <w:t xml:space="preserve">, </w:t>
            </w:r>
            <w:r>
              <w:rPr>
                <w:rFonts w:eastAsia="Times New Roman"/>
                <w:color w:val="auto"/>
              </w:rPr>
              <w:t>San Bernardino (16.7%), Fontana</w:t>
            </w:r>
            <w:r w:rsidR="00FA005F">
              <w:rPr>
                <w:rFonts w:eastAsia="Times New Roman"/>
                <w:color w:val="auto"/>
              </w:rPr>
              <w:t xml:space="preserve"> (</w:t>
            </w:r>
            <w:r>
              <w:rPr>
                <w:rFonts w:eastAsia="Times New Roman"/>
                <w:color w:val="auto"/>
              </w:rPr>
              <w:t>14.6</w:t>
            </w:r>
            <w:r w:rsidR="00FA005F">
              <w:rPr>
                <w:rFonts w:eastAsia="Times New Roman"/>
                <w:color w:val="auto"/>
              </w:rPr>
              <w:t xml:space="preserve">%), </w:t>
            </w:r>
            <w:r>
              <w:rPr>
                <w:rFonts w:eastAsia="Times New Roman"/>
                <w:color w:val="auto"/>
              </w:rPr>
              <w:t xml:space="preserve">Upland </w:t>
            </w:r>
            <w:r w:rsidR="00FA005F">
              <w:rPr>
                <w:rFonts w:eastAsia="Times New Roman"/>
                <w:color w:val="auto"/>
              </w:rPr>
              <w:t>(</w:t>
            </w:r>
            <w:r>
              <w:rPr>
                <w:rFonts w:eastAsia="Times New Roman"/>
                <w:color w:val="auto"/>
              </w:rPr>
              <w:t>12</w:t>
            </w:r>
            <w:r w:rsidR="00FA005F">
              <w:rPr>
                <w:rFonts w:eastAsia="Times New Roman"/>
                <w:color w:val="auto"/>
              </w:rPr>
              <w:t>.</w:t>
            </w:r>
            <w:r>
              <w:rPr>
                <w:rFonts w:eastAsia="Times New Roman"/>
                <w:color w:val="auto"/>
              </w:rPr>
              <w:t>5</w:t>
            </w:r>
            <w:r w:rsidR="00FA005F">
              <w:rPr>
                <w:rFonts w:eastAsia="Times New Roman"/>
                <w:color w:val="auto"/>
              </w:rPr>
              <w:t>%)</w:t>
            </w:r>
          </w:p>
        </w:tc>
      </w:tr>
      <w:tr w:rsidR="00FA005F" w:rsidRPr="00C018B1" w14:paraId="23CE68D1" w14:textId="77777777" w:rsidTr="00FA005F">
        <w:trPr>
          <w:cnfStyle w:val="000000100000" w:firstRow="0" w:lastRow="0" w:firstColumn="0" w:lastColumn="0" w:oddVBand="0" w:evenVBand="0" w:oddHBand="1" w:evenHBand="0"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2800" w:type="dxa"/>
            <w:tcBorders>
              <w:right w:val="single" w:sz="4" w:space="0" w:color="auto"/>
            </w:tcBorders>
            <w:noWrap/>
            <w:vAlign w:val="center"/>
          </w:tcPr>
          <w:p w14:paraId="5A72948B" w14:textId="4097E468" w:rsidR="00FA005F" w:rsidRDefault="00FA005F" w:rsidP="00712419">
            <w:pPr>
              <w:rPr>
                <w:rFonts w:eastAsia="Times New Roman"/>
                <w:color w:val="auto"/>
              </w:rPr>
            </w:pPr>
            <w:r>
              <w:rPr>
                <w:rFonts w:eastAsia="Times New Roman"/>
                <w:b w:val="0"/>
                <w:color w:val="auto"/>
              </w:rPr>
              <w:t xml:space="preserve">Landscaping and </w:t>
            </w:r>
            <w:proofErr w:type="spellStart"/>
            <w:r>
              <w:rPr>
                <w:rFonts w:eastAsia="Times New Roman"/>
                <w:b w:val="0"/>
                <w:color w:val="auto"/>
              </w:rPr>
              <w:t>Groundskeeping</w:t>
            </w:r>
            <w:proofErr w:type="spellEnd"/>
            <w:r>
              <w:rPr>
                <w:rFonts w:eastAsia="Times New Roman"/>
                <w:b w:val="0"/>
                <w:color w:val="auto"/>
              </w:rPr>
              <w:t xml:space="preserve"> Workers</w:t>
            </w:r>
          </w:p>
        </w:tc>
        <w:tc>
          <w:tcPr>
            <w:tcW w:w="3380" w:type="dxa"/>
            <w:tcBorders>
              <w:left w:val="single" w:sz="4" w:space="0" w:color="auto"/>
              <w:right w:val="single" w:sz="4" w:space="0" w:color="auto"/>
            </w:tcBorders>
            <w:vAlign w:val="center"/>
          </w:tcPr>
          <w:p w14:paraId="78B98EE1" w14:textId="4C93C3DE" w:rsidR="00FA005F" w:rsidRDefault="0053326A" w:rsidP="002C25E7">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roofErr w:type="spellStart"/>
            <w:r>
              <w:rPr>
                <w:rFonts w:eastAsia="Times New Roman"/>
                <w:color w:val="auto"/>
              </w:rPr>
              <w:t>Homeadvisor</w:t>
            </w:r>
            <w:proofErr w:type="spellEnd"/>
            <w:r>
              <w:rPr>
                <w:rFonts w:eastAsia="Times New Roman"/>
                <w:color w:val="auto"/>
              </w:rPr>
              <w:t xml:space="preserve">, </w:t>
            </w:r>
            <w:proofErr w:type="spellStart"/>
            <w:r>
              <w:rPr>
                <w:rFonts w:eastAsia="Times New Roman"/>
                <w:color w:val="auto"/>
              </w:rPr>
              <w:t>Waldrof</w:t>
            </w:r>
            <w:proofErr w:type="spellEnd"/>
            <w:r>
              <w:rPr>
                <w:rFonts w:eastAsia="Times New Roman"/>
                <w:color w:val="auto"/>
              </w:rPr>
              <w:t xml:space="preserve"> </w:t>
            </w:r>
            <w:r w:rsidR="009D148E">
              <w:rPr>
                <w:rFonts w:eastAsia="Times New Roman"/>
                <w:color w:val="auto"/>
              </w:rPr>
              <w:t xml:space="preserve">Astoria </w:t>
            </w:r>
            <w:proofErr w:type="spellStart"/>
            <w:r w:rsidR="009D148E">
              <w:rPr>
                <w:rFonts w:eastAsia="Times New Roman"/>
                <w:color w:val="auto"/>
              </w:rPr>
              <w:t>Hoel</w:t>
            </w:r>
            <w:proofErr w:type="spellEnd"/>
            <w:r w:rsidR="009D148E">
              <w:rPr>
                <w:rFonts w:eastAsia="Times New Roman"/>
                <w:color w:val="auto"/>
              </w:rPr>
              <w:t xml:space="preserve"> &amp; Resorts, The </w:t>
            </w:r>
            <w:r w:rsidR="0079636D">
              <w:rPr>
                <w:rFonts w:eastAsia="Times New Roman"/>
                <w:color w:val="auto"/>
              </w:rPr>
              <w:t>Brickman Group</w:t>
            </w:r>
            <w:r w:rsidR="009D148E">
              <w:rPr>
                <w:rFonts w:eastAsia="Times New Roman"/>
                <w:color w:val="auto"/>
              </w:rPr>
              <w:t xml:space="preserve">. </w:t>
            </w:r>
          </w:p>
        </w:tc>
        <w:tc>
          <w:tcPr>
            <w:tcW w:w="3380" w:type="dxa"/>
            <w:tcBorders>
              <w:left w:val="single" w:sz="4" w:space="0" w:color="auto"/>
            </w:tcBorders>
            <w:noWrap/>
            <w:vAlign w:val="center"/>
          </w:tcPr>
          <w:p w14:paraId="01AB4DA5" w14:textId="64261CE7" w:rsidR="00FA005F" w:rsidRDefault="009D148E" w:rsidP="000C318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Riverside (13.7%), La Quinta (10%), San Bernardino (5.5%), Palm Desert (5.3%)</w:t>
            </w:r>
          </w:p>
        </w:tc>
      </w:tr>
      <w:tr w:rsidR="00FA005F" w:rsidRPr="00C018B1" w14:paraId="4EF59EAA" w14:textId="77777777" w:rsidTr="00FA005F">
        <w:trPr>
          <w:cnfStyle w:val="000000010000" w:firstRow="0" w:lastRow="0" w:firstColumn="0" w:lastColumn="0" w:oddVBand="0" w:evenVBand="0" w:oddHBand="0" w:evenHBand="1"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2800" w:type="dxa"/>
            <w:tcBorders>
              <w:right w:val="single" w:sz="4" w:space="0" w:color="auto"/>
            </w:tcBorders>
            <w:noWrap/>
            <w:vAlign w:val="center"/>
          </w:tcPr>
          <w:p w14:paraId="5FADE551" w14:textId="3FD4CD87" w:rsidR="00FA005F" w:rsidRDefault="00FA005F" w:rsidP="00712419">
            <w:pPr>
              <w:rPr>
                <w:rFonts w:eastAsia="Times New Roman"/>
                <w:color w:val="auto"/>
              </w:rPr>
            </w:pPr>
            <w:r>
              <w:rPr>
                <w:rFonts w:eastAsia="Times New Roman"/>
                <w:b w:val="0"/>
                <w:color w:val="auto"/>
              </w:rPr>
              <w:t>Pesticide Handlers, Sprayers, and Applicators, Vegetation</w:t>
            </w:r>
          </w:p>
        </w:tc>
        <w:tc>
          <w:tcPr>
            <w:tcW w:w="3380" w:type="dxa"/>
            <w:tcBorders>
              <w:left w:val="single" w:sz="4" w:space="0" w:color="auto"/>
              <w:right w:val="single" w:sz="4" w:space="0" w:color="auto"/>
            </w:tcBorders>
            <w:vAlign w:val="center"/>
          </w:tcPr>
          <w:p w14:paraId="2D4343EC" w14:textId="482119A8" w:rsidR="00FA005F" w:rsidRDefault="009D148E" w:rsidP="002C25E7">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proofErr w:type="spellStart"/>
            <w:r>
              <w:rPr>
                <w:rFonts w:eastAsia="Times New Roman"/>
                <w:color w:val="auto"/>
              </w:rPr>
              <w:t>Trugreen</w:t>
            </w:r>
            <w:proofErr w:type="spellEnd"/>
            <w:r>
              <w:rPr>
                <w:rFonts w:eastAsia="Times New Roman"/>
                <w:color w:val="auto"/>
              </w:rPr>
              <w:t xml:space="preserve">, Arbor </w:t>
            </w:r>
            <w:r w:rsidR="0079636D">
              <w:rPr>
                <w:rFonts w:eastAsia="Times New Roman"/>
                <w:color w:val="auto"/>
              </w:rPr>
              <w:t>Technical</w:t>
            </w:r>
            <w:r>
              <w:rPr>
                <w:rFonts w:eastAsia="Times New Roman"/>
                <w:color w:val="auto"/>
              </w:rPr>
              <w:t xml:space="preserve"> Services, ServiceMaster, Palm Springs Unified School District</w:t>
            </w:r>
          </w:p>
        </w:tc>
        <w:tc>
          <w:tcPr>
            <w:tcW w:w="3380" w:type="dxa"/>
            <w:tcBorders>
              <w:left w:val="single" w:sz="4" w:space="0" w:color="auto"/>
            </w:tcBorders>
            <w:noWrap/>
            <w:vAlign w:val="center"/>
          </w:tcPr>
          <w:p w14:paraId="08917301" w14:textId="347BE3E3" w:rsidR="00FA005F" w:rsidRDefault="009D148E" w:rsidP="0079636D">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 xml:space="preserve">Riverside (53.9%), Palm Springs (23.1%), </w:t>
            </w:r>
            <w:r w:rsidR="0079636D">
              <w:rPr>
                <w:rFonts w:eastAsia="Times New Roman"/>
                <w:color w:val="auto"/>
              </w:rPr>
              <w:t xml:space="preserve">Hemet (11.5%), Cathedral City (11.5%) </w:t>
            </w:r>
          </w:p>
        </w:tc>
      </w:tr>
    </w:tbl>
    <w:p w14:paraId="04716E2D" w14:textId="77777777" w:rsidR="00AD4D02" w:rsidRDefault="00386487" w:rsidP="00AD4D02">
      <w:pPr>
        <w:pStyle w:val="Heading2"/>
        <w:spacing w:before="0" w:line="240" w:lineRule="auto"/>
        <w:rPr>
          <w:rFonts w:ascii="Tw Cen MT" w:hAnsi="Tw Cen MT"/>
          <w:b w:val="0"/>
          <w:sz w:val="20"/>
        </w:rPr>
      </w:pPr>
      <w:r w:rsidRPr="008039FC">
        <w:rPr>
          <w:rFonts w:ascii="Tw Cen MT" w:hAnsi="Tw Cen MT"/>
          <w:b w:val="0"/>
          <w:sz w:val="20"/>
        </w:rPr>
        <w:t>Source: Burning Glass</w:t>
      </w:r>
    </w:p>
    <w:p w14:paraId="63969D0E" w14:textId="77777777" w:rsidR="00D226D1" w:rsidRDefault="00D226D1" w:rsidP="00AD4D02">
      <w:pPr>
        <w:pStyle w:val="Heading2"/>
        <w:spacing w:before="0" w:line="240" w:lineRule="auto"/>
      </w:pPr>
    </w:p>
    <w:p w14:paraId="472AF715" w14:textId="0E9C68CD" w:rsidR="00E2610A" w:rsidRPr="006313B5" w:rsidRDefault="00E2610A" w:rsidP="00AD4D02">
      <w:pPr>
        <w:pStyle w:val="Heading2"/>
        <w:spacing w:before="0" w:line="240" w:lineRule="auto"/>
        <w:rPr>
          <w:rFonts w:ascii="Tw Cen MT" w:hAnsi="Tw Cen MT"/>
          <w:b w:val="0"/>
          <w:sz w:val="20"/>
        </w:rPr>
      </w:pPr>
      <w:r w:rsidRPr="006313B5">
        <w:t>Student Completions</w:t>
      </w:r>
    </w:p>
    <w:p w14:paraId="0A59AF9F" w14:textId="531307CA" w:rsidR="00C65FDF" w:rsidRDefault="00C65FDF" w:rsidP="00C65FDF">
      <w:r w:rsidRPr="006313B5">
        <w:t xml:space="preserve">Exhibit </w:t>
      </w:r>
      <w:r w:rsidR="00FA005F" w:rsidRPr="006313B5">
        <w:t>9</w:t>
      </w:r>
      <w:r w:rsidRPr="006313B5">
        <w:t xml:space="preserve"> shows the projected annual job openings for the occupation cluster in Table 1 with the associated TOP</w:t>
      </w:r>
      <w:r w:rsidR="00A817D4">
        <w:t>0</w:t>
      </w:r>
      <w:r w:rsidRPr="006313B5">
        <w:t xml:space="preserve">6 programs. </w:t>
      </w:r>
      <w:r w:rsidR="000D15E7" w:rsidRPr="006313B5">
        <w:t xml:space="preserve">Table </w:t>
      </w:r>
      <w:r w:rsidR="00FA005F" w:rsidRPr="006313B5">
        <w:t>9</w:t>
      </w:r>
      <w:r w:rsidRPr="006313B5">
        <w:t xml:space="preserve"> also shows the annual average regional community college awards. Please note, an award is not equivalent to a single person in search of a job opening since students may earn more than one award, such as a degree in addition to a certificate. Exhibit </w:t>
      </w:r>
      <w:r w:rsidR="000E18C2">
        <w:t>10</w:t>
      </w:r>
      <w:r w:rsidR="000D15E7" w:rsidRPr="006313B5">
        <w:t xml:space="preserve"> displays a training gap of </w:t>
      </w:r>
      <w:r w:rsidR="000E18C2">
        <w:t>816</w:t>
      </w:r>
      <w:r w:rsidR="000D15E7" w:rsidRPr="006313B5">
        <w:t xml:space="preserve"> jobs for the </w:t>
      </w:r>
      <w:r w:rsidR="0021725C" w:rsidRPr="006313B5">
        <w:t>horticulturists</w:t>
      </w:r>
      <w:r w:rsidRPr="006313B5">
        <w:t xml:space="preserve"> occupation </w:t>
      </w:r>
      <w:r w:rsidR="000D15E7" w:rsidRPr="006313B5">
        <w:t xml:space="preserve">cluster </w:t>
      </w:r>
      <w:r w:rsidRPr="006313B5">
        <w:t xml:space="preserve">in the two-county region. </w:t>
      </w:r>
    </w:p>
    <w:p w14:paraId="6068ADFD" w14:textId="38995CAD" w:rsidR="00BB124F" w:rsidRPr="006313B5" w:rsidRDefault="00E2610A" w:rsidP="00BB124F">
      <w:pPr>
        <w:rPr>
          <w:i/>
        </w:rPr>
      </w:pPr>
      <w:r w:rsidRPr="006313B5">
        <w:rPr>
          <w:i/>
          <w:iCs/>
          <w:color w:val="1C1C1C" w:themeColor="text1"/>
        </w:rPr>
        <w:t xml:space="preserve">Table </w:t>
      </w:r>
      <w:r w:rsidR="00FA005F" w:rsidRPr="006313B5">
        <w:rPr>
          <w:i/>
          <w:iCs/>
          <w:color w:val="1C1C1C" w:themeColor="text1"/>
        </w:rPr>
        <w:t>9</w:t>
      </w:r>
      <w:r w:rsidRPr="006313B5">
        <w:rPr>
          <w:i/>
          <w:iCs/>
          <w:color w:val="1C1C1C" w:themeColor="text1"/>
        </w:rPr>
        <w:t xml:space="preserve">: Student Completions </w:t>
      </w:r>
      <w:r w:rsidR="009941F6" w:rsidRPr="006313B5">
        <w:rPr>
          <w:i/>
          <w:iCs/>
          <w:color w:val="1C1C1C" w:themeColor="text1"/>
        </w:rPr>
        <w:t>and Annual Openings in the</w:t>
      </w:r>
      <w:r w:rsidRPr="006313B5">
        <w:rPr>
          <w:i/>
          <w:iCs/>
          <w:color w:val="1C1C1C" w:themeColor="text1"/>
        </w:rPr>
        <w:t xml:space="preserve"> </w:t>
      </w:r>
      <w:r w:rsidRPr="006313B5">
        <w:rPr>
          <w:rFonts w:eastAsia="Tw Cen MT"/>
          <w:i/>
        </w:rPr>
        <w:t>Riverside-San Bernardino-Ontario MSA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368"/>
        <w:gridCol w:w="1472"/>
        <w:gridCol w:w="1472"/>
        <w:gridCol w:w="2270"/>
      </w:tblGrid>
      <w:tr w:rsidR="0057783E" w:rsidRPr="006313B5" w14:paraId="057F5ADB" w14:textId="77777777" w:rsidTr="00D226D1">
        <w:trPr>
          <w:trHeight w:val="49"/>
        </w:trPr>
        <w:tc>
          <w:tcPr>
            <w:tcW w:w="582" w:type="pct"/>
            <w:shd w:val="clear" w:color="auto" w:fill="A5B818" w:themeFill="accent2"/>
            <w:noWrap/>
            <w:vAlign w:val="center"/>
            <w:hideMark/>
          </w:tcPr>
          <w:p w14:paraId="2AE79E8D" w14:textId="77777777" w:rsidR="0057783E" w:rsidRPr="006313B5" w:rsidRDefault="0057783E" w:rsidP="006313B5">
            <w:pPr>
              <w:spacing w:after="0" w:line="240" w:lineRule="auto"/>
              <w:jc w:val="center"/>
              <w:rPr>
                <w:rFonts w:asciiTheme="minorHAnsi" w:eastAsia="Times New Roman" w:hAnsiTheme="minorHAnsi"/>
                <w:b/>
              </w:rPr>
            </w:pPr>
            <w:r w:rsidRPr="006313B5">
              <w:rPr>
                <w:rFonts w:asciiTheme="minorHAnsi" w:eastAsia="Times New Roman" w:hAnsiTheme="minorHAnsi"/>
                <w:b/>
              </w:rPr>
              <w:t>TOP06</w:t>
            </w:r>
          </w:p>
        </w:tc>
        <w:tc>
          <w:tcPr>
            <w:tcW w:w="1507" w:type="pct"/>
            <w:shd w:val="clear" w:color="auto" w:fill="A5B818" w:themeFill="accent2"/>
            <w:noWrap/>
            <w:vAlign w:val="center"/>
            <w:hideMark/>
          </w:tcPr>
          <w:p w14:paraId="12BA4052" w14:textId="77777777" w:rsidR="0057783E" w:rsidRPr="006313B5" w:rsidRDefault="0057783E" w:rsidP="00712419">
            <w:pPr>
              <w:spacing w:after="0" w:line="240" w:lineRule="auto"/>
              <w:jc w:val="center"/>
              <w:rPr>
                <w:rFonts w:asciiTheme="minorHAnsi" w:eastAsia="Times New Roman" w:hAnsiTheme="minorHAnsi"/>
                <w:b/>
              </w:rPr>
            </w:pPr>
            <w:r w:rsidRPr="006313B5">
              <w:rPr>
                <w:rFonts w:asciiTheme="minorHAnsi" w:eastAsia="Times New Roman" w:hAnsiTheme="minorHAnsi"/>
                <w:b/>
              </w:rPr>
              <w:t>TOP06 Title</w:t>
            </w:r>
          </w:p>
        </w:tc>
        <w:tc>
          <w:tcPr>
            <w:tcW w:w="831" w:type="pct"/>
            <w:shd w:val="clear" w:color="auto" w:fill="A5B818" w:themeFill="accent2"/>
            <w:vAlign w:val="center"/>
            <w:hideMark/>
          </w:tcPr>
          <w:p w14:paraId="0E424D01" w14:textId="77777777" w:rsidR="0057783E" w:rsidRPr="006313B5" w:rsidRDefault="0057783E" w:rsidP="00712419">
            <w:pPr>
              <w:spacing w:after="0" w:line="240" w:lineRule="auto"/>
              <w:jc w:val="center"/>
              <w:rPr>
                <w:rFonts w:asciiTheme="minorHAnsi" w:eastAsia="Times New Roman" w:hAnsiTheme="minorHAnsi"/>
                <w:b/>
              </w:rPr>
            </w:pPr>
            <w:r w:rsidRPr="006313B5">
              <w:rPr>
                <w:rFonts w:asciiTheme="minorHAnsi" w:eastAsia="Times New Roman" w:hAnsiTheme="minorHAnsi"/>
                <w:b/>
              </w:rPr>
              <w:t>Total Annual Openings from Table 2</w:t>
            </w:r>
          </w:p>
        </w:tc>
        <w:tc>
          <w:tcPr>
            <w:tcW w:w="831" w:type="pct"/>
            <w:shd w:val="clear" w:color="auto" w:fill="A5B818" w:themeFill="accent2"/>
            <w:vAlign w:val="center"/>
            <w:hideMark/>
          </w:tcPr>
          <w:p w14:paraId="2090D038" w14:textId="77777777" w:rsidR="0057783E" w:rsidRPr="006313B5" w:rsidRDefault="0057783E" w:rsidP="00712419">
            <w:pPr>
              <w:spacing w:after="0" w:line="240" w:lineRule="auto"/>
              <w:jc w:val="center"/>
              <w:rPr>
                <w:rFonts w:asciiTheme="minorHAnsi" w:eastAsia="Times New Roman" w:hAnsiTheme="minorHAnsi"/>
                <w:b/>
              </w:rPr>
            </w:pPr>
            <w:r w:rsidRPr="006313B5">
              <w:rPr>
                <w:rFonts w:asciiTheme="minorHAnsi" w:eastAsia="Times New Roman" w:hAnsiTheme="minorHAnsi"/>
                <w:b/>
              </w:rPr>
              <w:t xml:space="preserve">Annual </w:t>
            </w:r>
            <w:proofErr w:type="spellStart"/>
            <w:r w:rsidRPr="006313B5">
              <w:rPr>
                <w:rFonts w:asciiTheme="minorHAnsi" w:eastAsia="Times New Roman" w:hAnsiTheme="minorHAnsi"/>
                <w:b/>
              </w:rPr>
              <w:t>Avg</w:t>
            </w:r>
            <w:proofErr w:type="spellEnd"/>
            <w:r w:rsidRPr="006313B5">
              <w:rPr>
                <w:rFonts w:asciiTheme="minorHAnsi" w:eastAsia="Times New Roman" w:hAnsiTheme="minorHAnsi"/>
                <w:b/>
              </w:rPr>
              <w:t xml:space="preserve"> Associate Degrees (2012-15)</w:t>
            </w:r>
          </w:p>
        </w:tc>
        <w:tc>
          <w:tcPr>
            <w:tcW w:w="1248" w:type="pct"/>
            <w:shd w:val="clear" w:color="auto" w:fill="A5B818" w:themeFill="accent2"/>
            <w:vAlign w:val="center"/>
            <w:hideMark/>
          </w:tcPr>
          <w:p w14:paraId="6E90B84D" w14:textId="69E0A8B2" w:rsidR="0057783E" w:rsidRPr="006313B5" w:rsidRDefault="0057783E" w:rsidP="00712419">
            <w:pPr>
              <w:spacing w:after="0" w:line="240" w:lineRule="auto"/>
              <w:jc w:val="center"/>
              <w:rPr>
                <w:rFonts w:asciiTheme="minorHAnsi" w:eastAsia="Times New Roman" w:hAnsiTheme="minorHAnsi"/>
                <w:b/>
              </w:rPr>
            </w:pPr>
            <w:r w:rsidRPr="006313B5">
              <w:rPr>
                <w:rFonts w:asciiTheme="minorHAnsi" w:eastAsia="Times New Roman" w:hAnsiTheme="minorHAnsi"/>
                <w:b/>
              </w:rPr>
              <w:t xml:space="preserve">Annual </w:t>
            </w:r>
            <w:proofErr w:type="spellStart"/>
            <w:r w:rsidRPr="006313B5">
              <w:rPr>
                <w:rFonts w:asciiTheme="minorHAnsi" w:eastAsia="Times New Roman" w:hAnsiTheme="minorHAnsi"/>
                <w:b/>
              </w:rPr>
              <w:t>Avg</w:t>
            </w:r>
            <w:proofErr w:type="spellEnd"/>
            <w:r w:rsidRPr="006313B5">
              <w:rPr>
                <w:rFonts w:asciiTheme="minorHAnsi" w:eastAsia="Times New Roman" w:hAnsiTheme="minorHAnsi"/>
                <w:b/>
              </w:rPr>
              <w:t xml:space="preserve"> Certificat</w:t>
            </w:r>
            <w:r w:rsidR="005B03EF">
              <w:rPr>
                <w:rFonts w:asciiTheme="minorHAnsi" w:eastAsia="Times New Roman" w:hAnsiTheme="minorHAnsi"/>
                <w:b/>
              </w:rPr>
              <w:t>es or Other Credit Awards (2012</w:t>
            </w:r>
            <w:r w:rsidR="005B03EF">
              <w:rPr>
                <w:rFonts w:asciiTheme="minorHAnsi" w:eastAsia="Times New Roman" w:hAnsiTheme="minorHAnsi"/>
                <w:b/>
              </w:rPr>
              <w:noBreakHyphen/>
            </w:r>
            <w:r w:rsidRPr="006313B5">
              <w:rPr>
                <w:rFonts w:asciiTheme="minorHAnsi" w:eastAsia="Times New Roman" w:hAnsiTheme="minorHAnsi"/>
                <w:b/>
              </w:rPr>
              <w:t>15)</w:t>
            </w:r>
          </w:p>
        </w:tc>
      </w:tr>
      <w:tr w:rsidR="0057783E" w:rsidRPr="006313B5" w14:paraId="3F7236E7" w14:textId="77777777" w:rsidTr="00D226D1">
        <w:trPr>
          <w:trHeight w:val="49"/>
        </w:trPr>
        <w:tc>
          <w:tcPr>
            <w:tcW w:w="582" w:type="pct"/>
            <w:shd w:val="clear" w:color="auto" w:fill="auto"/>
            <w:noWrap/>
            <w:vAlign w:val="center"/>
          </w:tcPr>
          <w:p w14:paraId="01CD3F0E" w14:textId="62CD12EF" w:rsidR="0057783E" w:rsidRPr="006313B5" w:rsidRDefault="006313B5" w:rsidP="006313B5">
            <w:pPr>
              <w:spacing w:after="0" w:line="240" w:lineRule="auto"/>
              <w:jc w:val="center"/>
              <w:rPr>
                <w:rFonts w:asciiTheme="minorHAnsi" w:eastAsia="Times New Roman" w:hAnsiTheme="minorHAnsi"/>
              </w:rPr>
            </w:pPr>
            <w:r>
              <w:rPr>
                <w:rFonts w:asciiTheme="minorHAnsi" w:eastAsia="Times New Roman" w:hAnsiTheme="minorHAnsi"/>
              </w:rPr>
              <w:t>010900</w:t>
            </w:r>
          </w:p>
        </w:tc>
        <w:tc>
          <w:tcPr>
            <w:tcW w:w="1507" w:type="pct"/>
            <w:shd w:val="clear" w:color="auto" w:fill="auto"/>
            <w:noWrap/>
            <w:vAlign w:val="center"/>
          </w:tcPr>
          <w:p w14:paraId="39F8B81B" w14:textId="65DC1E9D" w:rsidR="0057783E" w:rsidRPr="006313B5" w:rsidRDefault="006313B5" w:rsidP="00712419">
            <w:pPr>
              <w:spacing w:after="0" w:line="240" w:lineRule="auto"/>
              <w:rPr>
                <w:rFonts w:asciiTheme="minorHAnsi" w:eastAsia="Times New Roman" w:hAnsiTheme="minorHAnsi"/>
              </w:rPr>
            </w:pPr>
            <w:r>
              <w:rPr>
                <w:rFonts w:asciiTheme="minorHAnsi" w:eastAsia="Times New Roman" w:hAnsiTheme="minorHAnsi"/>
              </w:rPr>
              <w:t>Horticulture</w:t>
            </w:r>
          </w:p>
        </w:tc>
        <w:tc>
          <w:tcPr>
            <w:tcW w:w="831" w:type="pct"/>
            <w:vMerge w:val="restart"/>
            <w:shd w:val="clear" w:color="auto" w:fill="auto"/>
            <w:noWrap/>
            <w:vAlign w:val="center"/>
          </w:tcPr>
          <w:p w14:paraId="15BBAA3F" w14:textId="6335B0CA" w:rsidR="0057783E" w:rsidRPr="006313B5" w:rsidRDefault="006313B5" w:rsidP="0057783E">
            <w:pPr>
              <w:spacing w:after="0" w:line="240" w:lineRule="auto"/>
              <w:jc w:val="center"/>
              <w:rPr>
                <w:rFonts w:asciiTheme="minorHAnsi" w:eastAsia="Times New Roman" w:hAnsiTheme="minorHAnsi"/>
                <w:b/>
              </w:rPr>
            </w:pPr>
            <w:r>
              <w:rPr>
                <w:rFonts w:asciiTheme="minorHAnsi" w:eastAsia="Times New Roman" w:hAnsiTheme="minorHAnsi"/>
                <w:b/>
              </w:rPr>
              <w:t>881</w:t>
            </w:r>
          </w:p>
        </w:tc>
        <w:tc>
          <w:tcPr>
            <w:tcW w:w="831" w:type="pct"/>
            <w:shd w:val="clear" w:color="auto" w:fill="auto"/>
            <w:noWrap/>
            <w:vAlign w:val="center"/>
          </w:tcPr>
          <w:p w14:paraId="5B7EF379" w14:textId="0D3FC492" w:rsidR="0057783E" w:rsidRPr="006313B5" w:rsidRDefault="006313B5" w:rsidP="00712419">
            <w:pPr>
              <w:spacing w:after="0" w:line="240" w:lineRule="auto"/>
              <w:jc w:val="center"/>
              <w:rPr>
                <w:rFonts w:asciiTheme="minorHAnsi" w:eastAsia="Times New Roman" w:hAnsiTheme="minorHAnsi"/>
              </w:rPr>
            </w:pPr>
            <w:r>
              <w:rPr>
                <w:rFonts w:asciiTheme="minorHAnsi" w:eastAsia="Times New Roman" w:hAnsiTheme="minorHAnsi"/>
              </w:rPr>
              <w:t>11</w:t>
            </w:r>
          </w:p>
        </w:tc>
        <w:tc>
          <w:tcPr>
            <w:tcW w:w="1248" w:type="pct"/>
            <w:shd w:val="clear" w:color="auto" w:fill="auto"/>
            <w:noWrap/>
            <w:vAlign w:val="center"/>
          </w:tcPr>
          <w:p w14:paraId="304F58D4" w14:textId="6CE6B945" w:rsidR="0057783E" w:rsidRPr="006313B5" w:rsidRDefault="006313B5" w:rsidP="00712419">
            <w:pPr>
              <w:spacing w:after="0" w:line="240" w:lineRule="auto"/>
              <w:jc w:val="center"/>
              <w:rPr>
                <w:rFonts w:asciiTheme="minorHAnsi" w:eastAsia="Times New Roman" w:hAnsiTheme="minorHAnsi"/>
              </w:rPr>
            </w:pPr>
            <w:r>
              <w:rPr>
                <w:rFonts w:asciiTheme="minorHAnsi" w:eastAsia="Times New Roman" w:hAnsiTheme="minorHAnsi"/>
              </w:rPr>
              <w:t>27</w:t>
            </w:r>
          </w:p>
        </w:tc>
      </w:tr>
      <w:tr w:rsidR="0057783E" w:rsidRPr="006313B5" w14:paraId="650CF669" w14:textId="77777777" w:rsidTr="00D226D1">
        <w:trPr>
          <w:trHeight w:val="49"/>
        </w:trPr>
        <w:tc>
          <w:tcPr>
            <w:tcW w:w="582" w:type="pct"/>
            <w:shd w:val="clear" w:color="auto" w:fill="auto"/>
            <w:noWrap/>
            <w:vAlign w:val="center"/>
          </w:tcPr>
          <w:p w14:paraId="1BB10546" w14:textId="0076FF69" w:rsidR="0057783E" w:rsidRPr="006313B5" w:rsidRDefault="006313B5" w:rsidP="006313B5">
            <w:pPr>
              <w:spacing w:after="0" w:line="240" w:lineRule="auto"/>
              <w:jc w:val="center"/>
              <w:rPr>
                <w:rFonts w:asciiTheme="minorHAnsi" w:eastAsia="Times New Roman" w:hAnsiTheme="minorHAnsi"/>
              </w:rPr>
            </w:pPr>
            <w:r>
              <w:rPr>
                <w:rFonts w:asciiTheme="minorHAnsi" w:eastAsia="Times New Roman" w:hAnsiTheme="minorHAnsi"/>
              </w:rPr>
              <w:t>010910</w:t>
            </w:r>
          </w:p>
        </w:tc>
        <w:tc>
          <w:tcPr>
            <w:tcW w:w="1507" w:type="pct"/>
            <w:shd w:val="clear" w:color="auto" w:fill="auto"/>
            <w:noWrap/>
            <w:vAlign w:val="center"/>
          </w:tcPr>
          <w:p w14:paraId="71242199" w14:textId="5812CC61" w:rsidR="0057783E" w:rsidRPr="006313B5" w:rsidRDefault="006313B5" w:rsidP="00712419">
            <w:pPr>
              <w:spacing w:after="0" w:line="240" w:lineRule="auto"/>
              <w:rPr>
                <w:rFonts w:asciiTheme="minorHAnsi" w:eastAsia="Times New Roman" w:hAnsiTheme="minorHAnsi"/>
              </w:rPr>
            </w:pPr>
            <w:r>
              <w:rPr>
                <w:rFonts w:asciiTheme="minorHAnsi" w:eastAsia="Times New Roman" w:hAnsiTheme="minorHAnsi"/>
              </w:rPr>
              <w:t>Landscape Design and Maintenance</w:t>
            </w:r>
          </w:p>
        </w:tc>
        <w:tc>
          <w:tcPr>
            <w:tcW w:w="831" w:type="pct"/>
            <w:vMerge/>
            <w:shd w:val="clear" w:color="auto" w:fill="auto"/>
            <w:noWrap/>
            <w:vAlign w:val="center"/>
          </w:tcPr>
          <w:p w14:paraId="1229DC40" w14:textId="63AEA4BB" w:rsidR="0057783E" w:rsidRPr="006313B5" w:rsidRDefault="0057783E" w:rsidP="00712419">
            <w:pPr>
              <w:spacing w:after="0" w:line="240" w:lineRule="auto"/>
              <w:jc w:val="center"/>
              <w:rPr>
                <w:rFonts w:asciiTheme="minorHAnsi" w:eastAsia="Times New Roman" w:hAnsiTheme="minorHAnsi"/>
              </w:rPr>
            </w:pPr>
          </w:p>
        </w:tc>
        <w:tc>
          <w:tcPr>
            <w:tcW w:w="831" w:type="pct"/>
            <w:shd w:val="clear" w:color="auto" w:fill="auto"/>
            <w:noWrap/>
            <w:vAlign w:val="center"/>
          </w:tcPr>
          <w:p w14:paraId="6AF34BDA" w14:textId="1EDFC5F4" w:rsidR="0057783E" w:rsidRPr="006313B5" w:rsidRDefault="005B03EF" w:rsidP="00712419">
            <w:pPr>
              <w:spacing w:after="0" w:line="240" w:lineRule="auto"/>
              <w:jc w:val="center"/>
              <w:rPr>
                <w:rFonts w:asciiTheme="minorHAnsi" w:eastAsia="Times New Roman" w:hAnsiTheme="minorHAnsi"/>
              </w:rPr>
            </w:pPr>
            <w:r>
              <w:rPr>
                <w:rFonts w:asciiTheme="minorHAnsi" w:eastAsia="Times New Roman" w:hAnsiTheme="minorHAnsi"/>
              </w:rPr>
              <w:t>0</w:t>
            </w:r>
          </w:p>
        </w:tc>
        <w:tc>
          <w:tcPr>
            <w:tcW w:w="1248" w:type="pct"/>
            <w:shd w:val="clear" w:color="auto" w:fill="auto"/>
            <w:noWrap/>
            <w:vAlign w:val="center"/>
          </w:tcPr>
          <w:p w14:paraId="12B1EAC6" w14:textId="09B9F39E" w:rsidR="0057783E" w:rsidRPr="006313B5" w:rsidRDefault="005B03EF" w:rsidP="00712419">
            <w:pPr>
              <w:spacing w:after="0" w:line="240" w:lineRule="auto"/>
              <w:jc w:val="center"/>
              <w:rPr>
                <w:rFonts w:asciiTheme="minorHAnsi" w:eastAsia="Times New Roman" w:hAnsiTheme="minorHAnsi"/>
              </w:rPr>
            </w:pPr>
            <w:r>
              <w:rPr>
                <w:rFonts w:asciiTheme="minorHAnsi" w:eastAsia="Times New Roman" w:hAnsiTheme="minorHAnsi"/>
              </w:rPr>
              <w:t>0</w:t>
            </w:r>
          </w:p>
        </w:tc>
      </w:tr>
      <w:tr w:rsidR="0057783E" w:rsidRPr="006313B5" w14:paraId="16E42AA4" w14:textId="77777777" w:rsidTr="00D226D1">
        <w:trPr>
          <w:trHeight w:val="49"/>
        </w:trPr>
        <w:tc>
          <w:tcPr>
            <w:tcW w:w="582" w:type="pct"/>
            <w:shd w:val="clear" w:color="auto" w:fill="auto"/>
            <w:noWrap/>
            <w:vAlign w:val="center"/>
          </w:tcPr>
          <w:p w14:paraId="3D56109B" w14:textId="0D37FEBA" w:rsidR="0057783E" w:rsidRPr="006313B5" w:rsidRDefault="006313B5" w:rsidP="006313B5">
            <w:pPr>
              <w:spacing w:after="0" w:line="240" w:lineRule="auto"/>
              <w:jc w:val="center"/>
              <w:rPr>
                <w:rFonts w:asciiTheme="minorHAnsi" w:eastAsia="Times New Roman" w:hAnsiTheme="minorHAnsi"/>
              </w:rPr>
            </w:pPr>
            <w:r>
              <w:rPr>
                <w:rFonts w:asciiTheme="minorHAnsi" w:eastAsia="Times New Roman" w:hAnsiTheme="minorHAnsi"/>
              </w:rPr>
              <w:t>010920</w:t>
            </w:r>
          </w:p>
        </w:tc>
        <w:tc>
          <w:tcPr>
            <w:tcW w:w="1507" w:type="pct"/>
            <w:shd w:val="clear" w:color="auto" w:fill="auto"/>
            <w:noWrap/>
            <w:vAlign w:val="center"/>
          </w:tcPr>
          <w:p w14:paraId="29C7EAD1" w14:textId="19BBBDEA" w:rsidR="0057783E" w:rsidRPr="006313B5" w:rsidRDefault="006313B5" w:rsidP="00712419">
            <w:pPr>
              <w:spacing w:after="0" w:line="240" w:lineRule="auto"/>
              <w:rPr>
                <w:rFonts w:asciiTheme="minorHAnsi" w:eastAsia="Times New Roman" w:hAnsiTheme="minorHAnsi"/>
              </w:rPr>
            </w:pPr>
            <w:r>
              <w:rPr>
                <w:rFonts w:asciiTheme="minorHAnsi" w:eastAsia="Times New Roman" w:hAnsiTheme="minorHAnsi"/>
              </w:rPr>
              <w:t>Floriculture/floristry</w:t>
            </w:r>
          </w:p>
        </w:tc>
        <w:tc>
          <w:tcPr>
            <w:tcW w:w="831" w:type="pct"/>
            <w:vMerge/>
            <w:shd w:val="clear" w:color="auto" w:fill="auto"/>
            <w:noWrap/>
            <w:vAlign w:val="center"/>
          </w:tcPr>
          <w:p w14:paraId="75882BF7" w14:textId="44DF2505" w:rsidR="0057783E" w:rsidRPr="006313B5" w:rsidRDefault="0057783E" w:rsidP="00712419">
            <w:pPr>
              <w:spacing w:after="0" w:line="240" w:lineRule="auto"/>
              <w:jc w:val="center"/>
              <w:rPr>
                <w:rFonts w:asciiTheme="minorHAnsi" w:eastAsia="Times New Roman" w:hAnsiTheme="minorHAnsi"/>
              </w:rPr>
            </w:pPr>
          </w:p>
        </w:tc>
        <w:tc>
          <w:tcPr>
            <w:tcW w:w="831" w:type="pct"/>
            <w:shd w:val="clear" w:color="auto" w:fill="auto"/>
            <w:noWrap/>
            <w:vAlign w:val="center"/>
          </w:tcPr>
          <w:p w14:paraId="040B8CFC" w14:textId="146860EE" w:rsidR="0057783E" w:rsidRPr="006313B5" w:rsidRDefault="005B03EF" w:rsidP="00712419">
            <w:pPr>
              <w:spacing w:after="0" w:line="240" w:lineRule="auto"/>
              <w:jc w:val="center"/>
              <w:rPr>
                <w:rFonts w:asciiTheme="minorHAnsi" w:eastAsia="Times New Roman" w:hAnsiTheme="minorHAnsi"/>
              </w:rPr>
            </w:pPr>
            <w:r>
              <w:rPr>
                <w:rFonts w:asciiTheme="minorHAnsi" w:eastAsia="Times New Roman" w:hAnsiTheme="minorHAnsi"/>
              </w:rPr>
              <w:t>0</w:t>
            </w:r>
          </w:p>
        </w:tc>
        <w:tc>
          <w:tcPr>
            <w:tcW w:w="1248" w:type="pct"/>
            <w:shd w:val="clear" w:color="auto" w:fill="auto"/>
            <w:noWrap/>
            <w:vAlign w:val="center"/>
          </w:tcPr>
          <w:p w14:paraId="4A2C428A" w14:textId="3DC39CEF" w:rsidR="0057783E" w:rsidRPr="006313B5" w:rsidRDefault="005B03EF" w:rsidP="00712419">
            <w:pPr>
              <w:spacing w:after="0" w:line="240" w:lineRule="auto"/>
              <w:jc w:val="center"/>
              <w:rPr>
                <w:rFonts w:asciiTheme="minorHAnsi" w:eastAsia="Times New Roman" w:hAnsiTheme="minorHAnsi"/>
              </w:rPr>
            </w:pPr>
            <w:r>
              <w:rPr>
                <w:rFonts w:asciiTheme="minorHAnsi" w:eastAsia="Times New Roman" w:hAnsiTheme="minorHAnsi"/>
              </w:rPr>
              <w:t>0</w:t>
            </w:r>
          </w:p>
        </w:tc>
      </w:tr>
      <w:tr w:rsidR="0057783E" w:rsidRPr="006313B5" w14:paraId="11ECB605" w14:textId="77777777" w:rsidTr="00D226D1">
        <w:trPr>
          <w:trHeight w:val="49"/>
        </w:trPr>
        <w:tc>
          <w:tcPr>
            <w:tcW w:w="582" w:type="pct"/>
            <w:shd w:val="clear" w:color="auto" w:fill="auto"/>
            <w:noWrap/>
            <w:vAlign w:val="center"/>
          </w:tcPr>
          <w:p w14:paraId="4A449E1C" w14:textId="23EF4456" w:rsidR="0057783E" w:rsidRPr="006313B5" w:rsidRDefault="006313B5" w:rsidP="006313B5">
            <w:pPr>
              <w:spacing w:after="0" w:line="240" w:lineRule="auto"/>
              <w:jc w:val="center"/>
              <w:rPr>
                <w:rFonts w:asciiTheme="minorHAnsi" w:eastAsia="Times New Roman" w:hAnsiTheme="minorHAnsi"/>
              </w:rPr>
            </w:pPr>
            <w:r>
              <w:rPr>
                <w:rFonts w:asciiTheme="minorHAnsi" w:eastAsia="Times New Roman" w:hAnsiTheme="minorHAnsi"/>
              </w:rPr>
              <w:t>010930</w:t>
            </w:r>
          </w:p>
        </w:tc>
        <w:tc>
          <w:tcPr>
            <w:tcW w:w="1507" w:type="pct"/>
            <w:shd w:val="clear" w:color="auto" w:fill="auto"/>
            <w:noWrap/>
            <w:vAlign w:val="center"/>
          </w:tcPr>
          <w:p w14:paraId="45726B6B" w14:textId="117937A8" w:rsidR="0057783E" w:rsidRPr="006313B5" w:rsidRDefault="006313B5" w:rsidP="00712419">
            <w:pPr>
              <w:spacing w:after="0" w:line="240" w:lineRule="auto"/>
              <w:rPr>
                <w:rFonts w:asciiTheme="minorHAnsi" w:eastAsia="Times New Roman" w:hAnsiTheme="minorHAnsi"/>
              </w:rPr>
            </w:pPr>
            <w:r>
              <w:rPr>
                <w:rFonts w:asciiTheme="minorHAnsi" w:eastAsia="Times New Roman" w:hAnsiTheme="minorHAnsi"/>
              </w:rPr>
              <w:t>Nursery Technology</w:t>
            </w:r>
          </w:p>
        </w:tc>
        <w:tc>
          <w:tcPr>
            <w:tcW w:w="831" w:type="pct"/>
            <w:vMerge/>
            <w:shd w:val="clear" w:color="auto" w:fill="auto"/>
            <w:noWrap/>
            <w:vAlign w:val="center"/>
          </w:tcPr>
          <w:p w14:paraId="518FBA24" w14:textId="37C04A0C" w:rsidR="0057783E" w:rsidRPr="006313B5" w:rsidRDefault="0057783E" w:rsidP="00712419">
            <w:pPr>
              <w:spacing w:after="0" w:line="240" w:lineRule="auto"/>
              <w:jc w:val="center"/>
              <w:rPr>
                <w:rFonts w:asciiTheme="minorHAnsi" w:eastAsia="Times New Roman" w:hAnsiTheme="minorHAnsi"/>
              </w:rPr>
            </w:pPr>
          </w:p>
        </w:tc>
        <w:tc>
          <w:tcPr>
            <w:tcW w:w="831" w:type="pct"/>
            <w:shd w:val="clear" w:color="auto" w:fill="auto"/>
            <w:noWrap/>
            <w:vAlign w:val="center"/>
          </w:tcPr>
          <w:p w14:paraId="11E4E1DB" w14:textId="604823FB" w:rsidR="0057783E" w:rsidRPr="006313B5" w:rsidRDefault="006313B5" w:rsidP="00712419">
            <w:pPr>
              <w:spacing w:after="0" w:line="240" w:lineRule="auto"/>
              <w:jc w:val="center"/>
              <w:rPr>
                <w:rFonts w:asciiTheme="minorHAnsi" w:eastAsia="Times New Roman" w:hAnsiTheme="minorHAnsi"/>
              </w:rPr>
            </w:pPr>
            <w:r>
              <w:rPr>
                <w:rFonts w:asciiTheme="minorHAnsi" w:eastAsia="Times New Roman" w:hAnsiTheme="minorHAnsi"/>
              </w:rPr>
              <w:t>0</w:t>
            </w:r>
          </w:p>
        </w:tc>
        <w:tc>
          <w:tcPr>
            <w:tcW w:w="1248" w:type="pct"/>
            <w:shd w:val="clear" w:color="auto" w:fill="auto"/>
            <w:noWrap/>
            <w:vAlign w:val="center"/>
          </w:tcPr>
          <w:p w14:paraId="14B93BD1" w14:textId="51107112" w:rsidR="0057783E" w:rsidRPr="006313B5" w:rsidRDefault="006313B5" w:rsidP="00712419">
            <w:pPr>
              <w:spacing w:after="0" w:line="240" w:lineRule="auto"/>
              <w:jc w:val="center"/>
              <w:rPr>
                <w:rFonts w:asciiTheme="minorHAnsi" w:eastAsia="Times New Roman" w:hAnsiTheme="minorHAnsi"/>
              </w:rPr>
            </w:pPr>
            <w:r>
              <w:rPr>
                <w:rFonts w:asciiTheme="minorHAnsi" w:eastAsia="Times New Roman" w:hAnsiTheme="minorHAnsi"/>
              </w:rPr>
              <w:t>4</w:t>
            </w:r>
          </w:p>
        </w:tc>
      </w:tr>
      <w:tr w:rsidR="006313B5" w:rsidRPr="006313B5" w14:paraId="2B1699CA" w14:textId="77777777" w:rsidTr="00D226D1">
        <w:trPr>
          <w:trHeight w:val="49"/>
        </w:trPr>
        <w:tc>
          <w:tcPr>
            <w:tcW w:w="582" w:type="pct"/>
            <w:shd w:val="clear" w:color="auto" w:fill="auto"/>
            <w:noWrap/>
            <w:vAlign w:val="center"/>
          </w:tcPr>
          <w:p w14:paraId="60A92B88" w14:textId="2488B9F6" w:rsidR="006313B5" w:rsidRDefault="006313B5" w:rsidP="006313B5">
            <w:pPr>
              <w:spacing w:after="0" w:line="240" w:lineRule="auto"/>
              <w:jc w:val="center"/>
              <w:rPr>
                <w:rFonts w:asciiTheme="minorHAnsi" w:eastAsia="Times New Roman" w:hAnsiTheme="minorHAnsi"/>
              </w:rPr>
            </w:pPr>
            <w:r>
              <w:rPr>
                <w:rFonts w:asciiTheme="minorHAnsi" w:eastAsia="Times New Roman" w:hAnsiTheme="minorHAnsi"/>
              </w:rPr>
              <w:t>010940</w:t>
            </w:r>
          </w:p>
        </w:tc>
        <w:tc>
          <w:tcPr>
            <w:tcW w:w="1507" w:type="pct"/>
            <w:shd w:val="clear" w:color="auto" w:fill="auto"/>
            <w:noWrap/>
            <w:vAlign w:val="center"/>
          </w:tcPr>
          <w:p w14:paraId="54F7F90A" w14:textId="53A24582" w:rsidR="006313B5" w:rsidRPr="006313B5" w:rsidRDefault="006313B5" w:rsidP="00712419">
            <w:pPr>
              <w:spacing w:after="0" w:line="240" w:lineRule="auto"/>
              <w:rPr>
                <w:rFonts w:asciiTheme="minorHAnsi" w:eastAsia="Times New Roman" w:hAnsiTheme="minorHAnsi"/>
              </w:rPr>
            </w:pPr>
            <w:proofErr w:type="spellStart"/>
            <w:r>
              <w:rPr>
                <w:rFonts w:asciiTheme="minorHAnsi" w:eastAsia="Times New Roman" w:hAnsiTheme="minorHAnsi"/>
              </w:rPr>
              <w:t>Turfgrass</w:t>
            </w:r>
            <w:proofErr w:type="spellEnd"/>
            <w:r>
              <w:rPr>
                <w:rFonts w:asciiTheme="minorHAnsi" w:eastAsia="Times New Roman" w:hAnsiTheme="minorHAnsi"/>
              </w:rPr>
              <w:t xml:space="preserve"> Technology</w:t>
            </w:r>
          </w:p>
        </w:tc>
        <w:tc>
          <w:tcPr>
            <w:tcW w:w="831" w:type="pct"/>
            <w:vMerge/>
            <w:shd w:val="clear" w:color="auto" w:fill="auto"/>
            <w:noWrap/>
            <w:vAlign w:val="center"/>
          </w:tcPr>
          <w:p w14:paraId="4819DF68" w14:textId="77777777" w:rsidR="006313B5" w:rsidRPr="006313B5" w:rsidRDefault="006313B5" w:rsidP="00712419">
            <w:pPr>
              <w:spacing w:after="0" w:line="240" w:lineRule="auto"/>
              <w:jc w:val="center"/>
              <w:rPr>
                <w:rFonts w:asciiTheme="minorHAnsi" w:eastAsia="Times New Roman" w:hAnsiTheme="minorHAnsi"/>
              </w:rPr>
            </w:pPr>
          </w:p>
        </w:tc>
        <w:tc>
          <w:tcPr>
            <w:tcW w:w="831" w:type="pct"/>
            <w:shd w:val="clear" w:color="auto" w:fill="auto"/>
            <w:noWrap/>
            <w:vAlign w:val="center"/>
          </w:tcPr>
          <w:p w14:paraId="239C6C67" w14:textId="62BFE58F" w:rsidR="006313B5" w:rsidRPr="006313B5" w:rsidRDefault="006313B5" w:rsidP="00712419">
            <w:pPr>
              <w:spacing w:after="0" w:line="240" w:lineRule="auto"/>
              <w:jc w:val="center"/>
              <w:rPr>
                <w:rFonts w:asciiTheme="minorHAnsi" w:eastAsia="Times New Roman" w:hAnsiTheme="minorHAnsi"/>
              </w:rPr>
            </w:pPr>
            <w:r>
              <w:rPr>
                <w:rFonts w:asciiTheme="minorHAnsi" w:eastAsia="Times New Roman" w:hAnsiTheme="minorHAnsi"/>
              </w:rPr>
              <w:t>8</w:t>
            </w:r>
          </w:p>
        </w:tc>
        <w:tc>
          <w:tcPr>
            <w:tcW w:w="1248" w:type="pct"/>
            <w:shd w:val="clear" w:color="auto" w:fill="auto"/>
            <w:noWrap/>
            <w:vAlign w:val="center"/>
          </w:tcPr>
          <w:p w14:paraId="42F77A2B" w14:textId="79C172BE" w:rsidR="006313B5" w:rsidRPr="006313B5" w:rsidRDefault="006313B5" w:rsidP="00712419">
            <w:pPr>
              <w:spacing w:after="0" w:line="240" w:lineRule="auto"/>
              <w:jc w:val="center"/>
              <w:rPr>
                <w:rFonts w:asciiTheme="minorHAnsi" w:eastAsia="Times New Roman" w:hAnsiTheme="minorHAnsi"/>
              </w:rPr>
            </w:pPr>
            <w:r>
              <w:rPr>
                <w:rFonts w:asciiTheme="minorHAnsi" w:eastAsia="Times New Roman" w:hAnsiTheme="minorHAnsi"/>
              </w:rPr>
              <w:t>15</w:t>
            </w:r>
          </w:p>
        </w:tc>
      </w:tr>
      <w:tr w:rsidR="0057783E" w:rsidRPr="006313B5" w14:paraId="57EE4E87" w14:textId="77777777" w:rsidTr="00D226D1">
        <w:trPr>
          <w:trHeight w:val="49"/>
        </w:trPr>
        <w:tc>
          <w:tcPr>
            <w:tcW w:w="2090" w:type="pct"/>
            <w:gridSpan w:val="2"/>
            <w:shd w:val="clear" w:color="auto" w:fill="auto"/>
            <w:noWrap/>
            <w:vAlign w:val="center"/>
          </w:tcPr>
          <w:p w14:paraId="0C9F036C" w14:textId="570F92BB" w:rsidR="0057783E" w:rsidRPr="006313B5" w:rsidRDefault="0057783E" w:rsidP="006313B5">
            <w:pPr>
              <w:spacing w:after="0" w:line="240" w:lineRule="auto"/>
              <w:jc w:val="center"/>
              <w:rPr>
                <w:rFonts w:asciiTheme="minorHAnsi" w:eastAsia="Times New Roman" w:hAnsiTheme="minorHAnsi"/>
                <w:b/>
              </w:rPr>
            </w:pPr>
            <w:r w:rsidRPr="006313B5">
              <w:rPr>
                <w:rFonts w:asciiTheme="minorHAnsi" w:eastAsia="Times New Roman" w:hAnsiTheme="minorHAnsi"/>
                <w:b/>
              </w:rPr>
              <w:t>TOTAL</w:t>
            </w:r>
          </w:p>
        </w:tc>
        <w:tc>
          <w:tcPr>
            <w:tcW w:w="831" w:type="pct"/>
            <w:vMerge/>
            <w:shd w:val="clear" w:color="auto" w:fill="auto"/>
            <w:noWrap/>
            <w:vAlign w:val="center"/>
          </w:tcPr>
          <w:p w14:paraId="4B53021A" w14:textId="3CE82E65" w:rsidR="0057783E" w:rsidRPr="006313B5" w:rsidRDefault="0057783E" w:rsidP="00712419">
            <w:pPr>
              <w:spacing w:after="0" w:line="240" w:lineRule="auto"/>
              <w:jc w:val="center"/>
              <w:rPr>
                <w:rFonts w:asciiTheme="minorHAnsi" w:eastAsia="Times New Roman" w:hAnsiTheme="minorHAnsi"/>
              </w:rPr>
            </w:pPr>
          </w:p>
        </w:tc>
        <w:tc>
          <w:tcPr>
            <w:tcW w:w="2079" w:type="pct"/>
            <w:gridSpan w:val="2"/>
            <w:shd w:val="clear" w:color="auto" w:fill="auto"/>
            <w:noWrap/>
            <w:vAlign w:val="center"/>
          </w:tcPr>
          <w:p w14:paraId="23E47AA1" w14:textId="6B317B9E" w:rsidR="0057783E" w:rsidRPr="006313B5" w:rsidRDefault="006313B5" w:rsidP="00712419">
            <w:pPr>
              <w:spacing w:after="0" w:line="240" w:lineRule="auto"/>
              <w:jc w:val="center"/>
              <w:rPr>
                <w:rFonts w:asciiTheme="minorHAnsi" w:eastAsia="Times New Roman" w:hAnsiTheme="minorHAnsi"/>
                <w:b/>
              </w:rPr>
            </w:pPr>
            <w:r>
              <w:rPr>
                <w:rFonts w:asciiTheme="minorHAnsi" w:eastAsia="Times New Roman" w:hAnsiTheme="minorHAnsi"/>
                <w:b/>
              </w:rPr>
              <w:t>65</w:t>
            </w:r>
          </w:p>
        </w:tc>
      </w:tr>
    </w:tbl>
    <w:p w14:paraId="6C4762DD" w14:textId="77777777" w:rsidR="00BB124F" w:rsidRPr="006313B5" w:rsidRDefault="00BB124F" w:rsidP="00BB124F">
      <w:pPr>
        <w:rPr>
          <w:sz w:val="20"/>
        </w:rPr>
      </w:pPr>
      <w:r w:rsidRPr="006313B5">
        <w:rPr>
          <w:sz w:val="20"/>
        </w:rPr>
        <w:t xml:space="preserve">Source: MIS </w:t>
      </w:r>
      <w:proofErr w:type="spellStart"/>
      <w:r w:rsidRPr="006313B5">
        <w:rPr>
          <w:sz w:val="20"/>
        </w:rPr>
        <w:t>Datamart</w:t>
      </w:r>
      <w:proofErr w:type="spellEnd"/>
    </w:p>
    <w:p w14:paraId="2459A2DE" w14:textId="77777777" w:rsidR="006313B5" w:rsidRDefault="006313B5" w:rsidP="00C65FDF">
      <w:pPr>
        <w:rPr>
          <w:i/>
          <w:iCs/>
          <w:color w:val="1C1C1C" w:themeColor="text1"/>
        </w:rPr>
      </w:pPr>
    </w:p>
    <w:p w14:paraId="742F62F8" w14:textId="63B79743" w:rsidR="00C65FDF" w:rsidRDefault="00C65FDF" w:rsidP="00C65FDF">
      <w:pPr>
        <w:rPr>
          <w:i/>
          <w:iCs/>
          <w:color w:val="1C1C1C" w:themeColor="text1"/>
        </w:rPr>
      </w:pPr>
      <w:r w:rsidRPr="006313B5">
        <w:rPr>
          <w:i/>
          <w:iCs/>
          <w:color w:val="1C1C1C" w:themeColor="text1"/>
        </w:rPr>
        <w:t xml:space="preserve">Exhibit </w:t>
      </w:r>
      <w:r w:rsidR="000E18C2">
        <w:rPr>
          <w:i/>
          <w:iCs/>
          <w:color w:val="1C1C1C" w:themeColor="text1"/>
        </w:rPr>
        <w:t>10</w:t>
      </w:r>
      <w:r w:rsidRPr="006313B5">
        <w:rPr>
          <w:i/>
          <w:iCs/>
          <w:color w:val="1C1C1C" w:themeColor="text1"/>
        </w:rPr>
        <w:t>: T</w:t>
      </w:r>
      <w:bookmarkStart w:id="0" w:name="_GoBack"/>
      <w:bookmarkEnd w:id="0"/>
      <w:r w:rsidRPr="006313B5">
        <w:rPr>
          <w:i/>
          <w:iCs/>
          <w:color w:val="1C1C1C" w:themeColor="text1"/>
        </w:rPr>
        <w:t>raining Gap in the Riverside-San Bernardino-Ontario MSA</w:t>
      </w:r>
    </w:p>
    <w:p w14:paraId="58F4CB30" w14:textId="77777777" w:rsidR="00C65FDF" w:rsidRPr="003D74CF" w:rsidRDefault="00C65FDF" w:rsidP="00C65FDF">
      <w:pPr>
        <w:rPr>
          <w:iCs/>
          <w:color w:val="1C1C1C" w:themeColor="text1"/>
        </w:rPr>
      </w:pPr>
      <w:r>
        <w:rPr>
          <w:iCs/>
          <w:noProof/>
          <w:color w:val="1C1C1C" w:themeColor="text1"/>
        </w:rPr>
        <w:drawing>
          <wp:inline distT="0" distB="0" distL="0" distR="0" wp14:anchorId="74F3B65B" wp14:editId="2F28A263">
            <wp:extent cx="6162675" cy="1638300"/>
            <wp:effectExtent l="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223DD75" w14:textId="77777777" w:rsidR="00C65FDF" w:rsidRDefault="00C65FDF" w:rsidP="00C65FDF">
      <w:pPr>
        <w:pStyle w:val="Heading1"/>
        <w:spacing w:before="0" w:line="240" w:lineRule="auto"/>
        <w:rPr>
          <w:sz w:val="26"/>
          <w:szCs w:val="26"/>
        </w:rPr>
      </w:pPr>
    </w:p>
    <w:p w14:paraId="2F2BA27B" w14:textId="13DF2AC1" w:rsidR="00AD3DC3" w:rsidRPr="00AD3DC3" w:rsidRDefault="00AD3DC3" w:rsidP="00AD3DC3">
      <w:pPr>
        <w:spacing w:line="240" w:lineRule="auto"/>
      </w:pPr>
      <w:r w:rsidRPr="00AD3DC3">
        <w:t>Michael Goss, Director</w:t>
      </w:r>
    </w:p>
    <w:p w14:paraId="7CA0ECFE" w14:textId="26303199" w:rsidR="00AD3DC3" w:rsidRPr="00AD3DC3" w:rsidRDefault="00AD3DC3" w:rsidP="00AD3DC3">
      <w:pPr>
        <w:spacing w:line="240" w:lineRule="auto"/>
      </w:pPr>
      <w:r w:rsidRPr="00AD3DC3">
        <w:t>Center of Excellence</w:t>
      </w:r>
      <w:r>
        <w:t>,</w:t>
      </w:r>
      <w:r w:rsidRPr="00AD3DC3">
        <w:t xml:space="preserve"> Inland Empire/ Desert Region</w:t>
      </w:r>
    </w:p>
    <w:p w14:paraId="1FBEE5E1" w14:textId="07451340" w:rsidR="00AD3DC3" w:rsidRPr="00AD3DC3" w:rsidRDefault="000279B8" w:rsidP="00AD3DC3">
      <w:pPr>
        <w:spacing w:line="240" w:lineRule="auto"/>
      </w:pPr>
      <w:hyperlink r:id="rId14" w:history="1">
        <w:r w:rsidR="00AD3DC3" w:rsidRPr="00AD3DC3">
          <w:rPr>
            <w:rStyle w:val="Hyperlink"/>
            <w:rFonts w:asciiTheme="majorHAnsi" w:eastAsiaTheme="majorEastAsia" w:hAnsiTheme="majorHAnsi" w:cstheme="majorBidi"/>
            <w:b/>
            <w:bCs/>
          </w:rPr>
          <w:t>michael.goss@chaffey.edu</w:t>
        </w:r>
      </w:hyperlink>
    </w:p>
    <w:p w14:paraId="7B64D655" w14:textId="69AD339D" w:rsidR="00AD3DC3" w:rsidRPr="00AD3DC3" w:rsidRDefault="00AD3DC3" w:rsidP="00AD3DC3">
      <w:pPr>
        <w:spacing w:line="240" w:lineRule="auto"/>
      </w:pPr>
      <w:r w:rsidRPr="00AD3DC3">
        <w:t>December 2016</w:t>
      </w:r>
    </w:p>
    <w:sectPr w:rsidR="00AD3DC3" w:rsidRPr="00AD3DC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F2F1C" w14:textId="77777777" w:rsidR="000279B8" w:rsidRDefault="000279B8" w:rsidP="00EA281F">
      <w:pPr>
        <w:spacing w:after="0" w:line="240" w:lineRule="auto"/>
      </w:pPr>
      <w:r>
        <w:separator/>
      </w:r>
    </w:p>
  </w:endnote>
  <w:endnote w:type="continuationSeparator" w:id="0">
    <w:p w14:paraId="61F77D9A" w14:textId="77777777" w:rsidR="000279B8" w:rsidRDefault="000279B8" w:rsidP="00EA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163732"/>
      <w:docPartObj>
        <w:docPartGallery w:val="Page Numbers (Bottom of Page)"/>
        <w:docPartUnique/>
      </w:docPartObj>
    </w:sdtPr>
    <w:sdtEndPr>
      <w:rPr>
        <w:noProof/>
      </w:rPr>
    </w:sdtEndPr>
    <w:sdtContent>
      <w:p w14:paraId="60210F45" w14:textId="2B3B865E" w:rsidR="000C3183" w:rsidRDefault="000C3183">
        <w:pPr>
          <w:pStyle w:val="Footer"/>
          <w:jc w:val="right"/>
        </w:pPr>
        <w:r>
          <w:fldChar w:fldCharType="begin"/>
        </w:r>
        <w:r>
          <w:instrText xml:space="preserve"> PAGE   \* MERGEFORMAT </w:instrText>
        </w:r>
        <w:r>
          <w:fldChar w:fldCharType="separate"/>
        </w:r>
        <w:r w:rsidR="00A817D4">
          <w:rPr>
            <w:noProof/>
          </w:rPr>
          <w:t>1</w:t>
        </w:r>
        <w:r>
          <w:rPr>
            <w:noProof/>
          </w:rPr>
          <w:fldChar w:fldCharType="end"/>
        </w:r>
      </w:p>
    </w:sdtContent>
  </w:sdt>
  <w:p w14:paraId="6F53C685" w14:textId="77777777" w:rsidR="000C3183" w:rsidRDefault="000C3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197F4" w14:textId="77777777" w:rsidR="000279B8" w:rsidRDefault="000279B8" w:rsidP="00EA281F">
      <w:pPr>
        <w:spacing w:after="0" w:line="240" w:lineRule="auto"/>
      </w:pPr>
      <w:r>
        <w:separator/>
      </w:r>
    </w:p>
  </w:footnote>
  <w:footnote w:type="continuationSeparator" w:id="0">
    <w:p w14:paraId="2FBBD40E" w14:textId="77777777" w:rsidR="000279B8" w:rsidRDefault="000279B8" w:rsidP="00EA2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223E" w14:textId="77777777" w:rsidR="000C3183" w:rsidRDefault="000C3183" w:rsidP="00715D26">
    <w:pPr>
      <w:pStyle w:val="Header"/>
      <w:jc w:val="center"/>
    </w:pPr>
    <w:r>
      <w:rPr>
        <w:noProof/>
      </w:rPr>
      <w:drawing>
        <wp:inline distT="0" distB="0" distL="0" distR="0" wp14:anchorId="46CD6CE2" wp14:editId="51D70373">
          <wp:extent cx="2533650" cy="617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_HOR.jpg"/>
                  <pic:cNvPicPr/>
                </pic:nvPicPr>
                <pic:blipFill>
                  <a:blip r:embed="rId1">
                    <a:extLst>
                      <a:ext uri="{28A0092B-C50C-407E-A947-70E740481C1C}">
                        <a14:useLocalDpi xmlns:a14="http://schemas.microsoft.com/office/drawing/2010/main" val="0"/>
                      </a:ext>
                    </a:extLst>
                  </a:blip>
                  <a:stretch>
                    <a:fillRect/>
                  </a:stretch>
                </pic:blipFill>
                <pic:spPr>
                  <a:xfrm>
                    <a:off x="0" y="0"/>
                    <a:ext cx="2533650" cy="6174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7107"/>
    <w:multiLevelType w:val="hybridMultilevel"/>
    <w:tmpl w:val="FF8C596C"/>
    <w:lvl w:ilvl="0" w:tplc="382C4A70">
      <w:start w:val="4"/>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3E"/>
    <w:rsid w:val="000001B1"/>
    <w:rsid w:val="000020E6"/>
    <w:rsid w:val="00012223"/>
    <w:rsid w:val="0001460E"/>
    <w:rsid w:val="00017CCB"/>
    <w:rsid w:val="00017E7A"/>
    <w:rsid w:val="000210DD"/>
    <w:rsid w:val="00024B77"/>
    <w:rsid w:val="0002659D"/>
    <w:rsid w:val="000279B8"/>
    <w:rsid w:val="00033887"/>
    <w:rsid w:val="00034D7A"/>
    <w:rsid w:val="00062DD2"/>
    <w:rsid w:val="00074C83"/>
    <w:rsid w:val="00074E61"/>
    <w:rsid w:val="00083D02"/>
    <w:rsid w:val="0009213E"/>
    <w:rsid w:val="00093278"/>
    <w:rsid w:val="000A79F2"/>
    <w:rsid w:val="000B713C"/>
    <w:rsid w:val="000C3183"/>
    <w:rsid w:val="000D15E7"/>
    <w:rsid w:val="000E18C2"/>
    <w:rsid w:val="000F1A15"/>
    <w:rsid w:val="00107975"/>
    <w:rsid w:val="00112506"/>
    <w:rsid w:val="001257E5"/>
    <w:rsid w:val="00135A70"/>
    <w:rsid w:val="00161AC2"/>
    <w:rsid w:val="00175249"/>
    <w:rsid w:val="0018399B"/>
    <w:rsid w:val="00185C7A"/>
    <w:rsid w:val="00196501"/>
    <w:rsid w:val="00197676"/>
    <w:rsid w:val="001A2881"/>
    <w:rsid w:val="001A3BF0"/>
    <w:rsid w:val="001B336F"/>
    <w:rsid w:val="001B7800"/>
    <w:rsid w:val="001C630D"/>
    <w:rsid w:val="001E14C9"/>
    <w:rsid w:val="001E3CCF"/>
    <w:rsid w:val="001F37E6"/>
    <w:rsid w:val="001F5498"/>
    <w:rsid w:val="001F642D"/>
    <w:rsid w:val="001F688B"/>
    <w:rsid w:val="001F7693"/>
    <w:rsid w:val="002123A0"/>
    <w:rsid w:val="00212795"/>
    <w:rsid w:val="0021725C"/>
    <w:rsid w:val="00221DAA"/>
    <w:rsid w:val="00224286"/>
    <w:rsid w:val="00224E2F"/>
    <w:rsid w:val="00236D9F"/>
    <w:rsid w:val="00265C39"/>
    <w:rsid w:val="002670F8"/>
    <w:rsid w:val="00272945"/>
    <w:rsid w:val="002733CE"/>
    <w:rsid w:val="00286EB9"/>
    <w:rsid w:val="00291892"/>
    <w:rsid w:val="002A6838"/>
    <w:rsid w:val="002B2FC3"/>
    <w:rsid w:val="002B41ED"/>
    <w:rsid w:val="002C25E7"/>
    <w:rsid w:val="002C7554"/>
    <w:rsid w:val="002D7103"/>
    <w:rsid w:val="002D7578"/>
    <w:rsid w:val="002E13E4"/>
    <w:rsid w:val="002E3F32"/>
    <w:rsid w:val="002F20AC"/>
    <w:rsid w:val="002F6A2D"/>
    <w:rsid w:val="003031CB"/>
    <w:rsid w:val="00310404"/>
    <w:rsid w:val="003149C1"/>
    <w:rsid w:val="00324881"/>
    <w:rsid w:val="00332E81"/>
    <w:rsid w:val="003342B0"/>
    <w:rsid w:val="00342A82"/>
    <w:rsid w:val="00352FC5"/>
    <w:rsid w:val="00360836"/>
    <w:rsid w:val="003677A8"/>
    <w:rsid w:val="00374AF2"/>
    <w:rsid w:val="00376EE8"/>
    <w:rsid w:val="00380128"/>
    <w:rsid w:val="00381BEE"/>
    <w:rsid w:val="00386487"/>
    <w:rsid w:val="0038736F"/>
    <w:rsid w:val="003922F7"/>
    <w:rsid w:val="003A062C"/>
    <w:rsid w:val="003A3B75"/>
    <w:rsid w:val="003B0A78"/>
    <w:rsid w:val="003B3AB7"/>
    <w:rsid w:val="003B465F"/>
    <w:rsid w:val="003B57FF"/>
    <w:rsid w:val="003B5C15"/>
    <w:rsid w:val="003C5C54"/>
    <w:rsid w:val="003C5E31"/>
    <w:rsid w:val="003D2999"/>
    <w:rsid w:val="003D5C8E"/>
    <w:rsid w:val="003D79C7"/>
    <w:rsid w:val="003E385C"/>
    <w:rsid w:val="003E5C8F"/>
    <w:rsid w:val="003E6932"/>
    <w:rsid w:val="003F3E3F"/>
    <w:rsid w:val="00401C4A"/>
    <w:rsid w:val="00406263"/>
    <w:rsid w:val="004202B4"/>
    <w:rsid w:val="00423531"/>
    <w:rsid w:val="004259E3"/>
    <w:rsid w:val="00443754"/>
    <w:rsid w:val="00447DEF"/>
    <w:rsid w:val="00455256"/>
    <w:rsid w:val="00462C20"/>
    <w:rsid w:val="004819F0"/>
    <w:rsid w:val="00481BFC"/>
    <w:rsid w:val="004A441E"/>
    <w:rsid w:val="004B352F"/>
    <w:rsid w:val="004B44F1"/>
    <w:rsid w:val="004B6801"/>
    <w:rsid w:val="004C01C5"/>
    <w:rsid w:val="004C2376"/>
    <w:rsid w:val="004C245F"/>
    <w:rsid w:val="004C4894"/>
    <w:rsid w:val="004D00DB"/>
    <w:rsid w:val="004D39D3"/>
    <w:rsid w:val="004D7410"/>
    <w:rsid w:val="004E7EC7"/>
    <w:rsid w:val="004F46A1"/>
    <w:rsid w:val="005157FD"/>
    <w:rsid w:val="0051681B"/>
    <w:rsid w:val="005209E8"/>
    <w:rsid w:val="005250E1"/>
    <w:rsid w:val="00526BFA"/>
    <w:rsid w:val="00532806"/>
    <w:rsid w:val="0053326A"/>
    <w:rsid w:val="0053506A"/>
    <w:rsid w:val="00540FA2"/>
    <w:rsid w:val="00544F7D"/>
    <w:rsid w:val="00546C2D"/>
    <w:rsid w:val="00556601"/>
    <w:rsid w:val="00574C8F"/>
    <w:rsid w:val="00575D9C"/>
    <w:rsid w:val="00576889"/>
    <w:rsid w:val="00576A6B"/>
    <w:rsid w:val="0057783E"/>
    <w:rsid w:val="005871C6"/>
    <w:rsid w:val="005B03EF"/>
    <w:rsid w:val="005C0632"/>
    <w:rsid w:val="005C3741"/>
    <w:rsid w:val="005E019F"/>
    <w:rsid w:val="005F357E"/>
    <w:rsid w:val="00606C0C"/>
    <w:rsid w:val="00611332"/>
    <w:rsid w:val="006202EC"/>
    <w:rsid w:val="00622323"/>
    <w:rsid w:val="00623221"/>
    <w:rsid w:val="00623338"/>
    <w:rsid w:val="006313B5"/>
    <w:rsid w:val="00632E35"/>
    <w:rsid w:val="00633694"/>
    <w:rsid w:val="00636A56"/>
    <w:rsid w:val="0066419E"/>
    <w:rsid w:val="00671EBF"/>
    <w:rsid w:val="00695D7B"/>
    <w:rsid w:val="006966A9"/>
    <w:rsid w:val="006A10C5"/>
    <w:rsid w:val="006B4E7D"/>
    <w:rsid w:val="006C054D"/>
    <w:rsid w:val="006C378B"/>
    <w:rsid w:val="006C6C5E"/>
    <w:rsid w:val="006D07BA"/>
    <w:rsid w:val="006D57E7"/>
    <w:rsid w:val="006D588D"/>
    <w:rsid w:val="006D5F0F"/>
    <w:rsid w:val="006E0546"/>
    <w:rsid w:val="006E5044"/>
    <w:rsid w:val="006E6743"/>
    <w:rsid w:val="006F77E8"/>
    <w:rsid w:val="007040A9"/>
    <w:rsid w:val="007057D2"/>
    <w:rsid w:val="007064B5"/>
    <w:rsid w:val="00712419"/>
    <w:rsid w:val="0071466A"/>
    <w:rsid w:val="00715D26"/>
    <w:rsid w:val="0075448D"/>
    <w:rsid w:val="0075465E"/>
    <w:rsid w:val="007647D4"/>
    <w:rsid w:val="007669C2"/>
    <w:rsid w:val="00772BAC"/>
    <w:rsid w:val="00782ED2"/>
    <w:rsid w:val="00790BA9"/>
    <w:rsid w:val="0079432B"/>
    <w:rsid w:val="0079636D"/>
    <w:rsid w:val="007968A0"/>
    <w:rsid w:val="007A6E05"/>
    <w:rsid w:val="007B2ED5"/>
    <w:rsid w:val="007B3309"/>
    <w:rsid w:val="007B50D7"/>
    <w:rsid w:val="007C2906"/>
    <w:rsid w:val="007C54F4"/>
    <w:rsid w:val="007F0881"/>
    <w:rsid w:val="007F7AF0"/>
    <w:rsid w:val="008039FC"/>
    <w:rsid w:val="00815C6F"/>
    <w:rsid w:val="008265EF"/>
    <w:rsid w:val="00831226"/>
    <w:rsid w:val="00832487"/>
    <w:rsid w:val="00836A62"/>
    <w:rsid w:val="00841FB0"/>
    <w:rsid w:val="008425D8"/>
    <w:rsid w:val="008427BE"/>
    <w:rsid w:val="008440C3"/>
    <w:rsid w:val="00852489"/>
    <w:rsid w:val="0085413D"/>
    <w:rsid w:val="0085569E"/>
    <w:rsid w:val="0086557C"/>
    <w:rsid w:val="008704F1"/>
    <w:rsid w:val="0088564E"/>
    <w:rsid w:val="00885CE0"/>
    <w:rsid w:val="008B0323"/>
    <w:rsid w:val="008B5EFA"/>
    <w:rsid w:val="008B7DC0"/>
    <w:rsid w:val="008C0AD7"/>
    <w:rsid w:val="008C60D2"/>
    <w:rsid w:val="008D36B2"/>
    <w:rsid w:val="008D7CBD"/>
    <w:rsid w:val="008E2334"/>
    <w:rsid w:val="008E2C14"/>
    <w:rsid w:val="008E2DB8"/>
    <w:rsid w:val="00900020"/>
    <w:rsid w:val="00901BF1"/>
    <w:rsid w:val="0091020B"/>
    <w:rsid w:val="0091042C"/>
    <w:rsid w:val="00915BBC"/>
    <w:rsid w:val="009163BE"/>
    <w:rsid w:val="009233F5"/>
    <w:rsid w:val="009305BE"/>
    <w:rsid w:val="0093794B"/>
    <w:rsid w:val="0094098F"/>
    <w:rsid w:val="00954D12"/>
    <w:rsid w:val="0095501C"/>
    <w:rsid w:val="00955602"/>
    <w:rsid w:val="00957E8D"/>
    <w:rsid w:val="00960D9C"/>
    <w:rsid w:val="00976C33"/>
    <w:rsid w:val="0099135C"/>
    <w:rsid w:val="009941F6"/>
    <w:rsid w:val="00994534"/>
    <w:rsid w:val="0099532D"/>
    <w:rsid w:val="00995947"/>
    <w:rsid w:val="009B75A4"/>
    <w:rsid w:val="009D148E"/>
    <w:rsid w:val="009D1FB2"/>
    <w:rsid w:val="009D5E8A"/>
    <w:rsid w:val="009D6978"/>
    <w:rsid w:val="009E1D5A"/>
    <w:rsid w:val="009E58F7"/>
    <w:rsid w:val="00A059A3"/>
    <w:rsid w:val="00A07F74"/>
    <w:rsid w:val="00A1252D"/>
    <w:rsid w:val="00A17D78"/>
    <w:rsid w:val="00A37DF0"/>
    <w:rsid w:val="00A5444E"/>
    <w:rsid w:val="00A54DF2"/>
    <w:rsid w:val="00A60698"/>
    <w:rsid w:val="00A67882"/>
    <w:rsid w:val="00A67A59"/>
    <w:rsid w:val="00A817D4"/>
    <w:rsid w:val="00A8327C"/>
    <w:rsid w:val="00A906C3"/>
    <w:rsid w:val="00A90BA2"/>
    <w:rsid w:val="00A9618A"/>
    <w:rsid w:val="00A96BF3"/>
    <w:rsid w:val="00AA39EF"/>
    <w:rsid w:val="00AA468A"/>
    <w:rsid w:val="00AA5E61"/>
    <w:rsid w:val="00AB28B8"/>
    <w:rsid w:val="00AB4616"/>
    <w:rsid w:val="00AB50BA"/>
    <w:rsid w:val="00AC47E3"/>
    <w:rsid w:val="00AD3DC3"/>
    <w:rsid w:val="00AD4624"/>
    <w:rsid w:val="00AD4D02"/>
    <w:rsid w:val="00AE1CB8"/>
    <w:rsid w:val="00AE742F"/>
    <w:rsid w:val="00AF02F6"/>
    <w:rsid w:val="00B0571C"/>
    <w:rsid w:val="00B11F82"/>
    <w:rsid w:val="00B21110"/>
    <w:rsid w:val="00B221FC"/>
    <w:rsid w:val="00B243F5"/>
    <w:rsid w:val="00B3002D"/>
    <w:rsid w:val="00B307AB"/>
    <w:rsid w:val="00B42212"/>
    <w:rsid w:val="00B437E2"/>
    <w:rsid w:val="00B4682B"/>
    <w:rsid w:val="00B46FFE"/>
    <w:rsid w:val="00B50B10"/>
    <w:rsid w:val="00B60CA7"/>
    <w:rsid w:val="00B70D6B"/>
    <w:rsid w:val="00B7499F"/>
    <w:rsid w:val="00B75681"/>
    <w:rsid w:val="00B82D21"/>
    <w:rsid w:val="00B9134A"/>
    <w:rsid w:val="00BB124F"/>
    <w:rsid w:val="00BB4F16"/>
    <w:rsid w:val="00BB5EE2"/>
    <w:rsid w:val="00BC24A3"/>
    <w:rsid w:val="00BC78EB"/>
    <w:rsid w:val="00BE177D"/>
    <w:rsid w:val="00BE5875"/>
    <w:rsid w:val="00BF4134"/>
    <w:rsid w:val="00C018B1"/>
    <w:rsid w:val="00C02BE3"/>
    <w:rsid w:val="00C04CAF"/>
    <w:rsid w:val="00C13A02"/>
    <w:rsid w:val="00C22843"/>
    <w:rsid w:val="00C256F6"/>
    <w:rsid w:val="00C2734A"/>
    <w:rsid w:val="00C32710"/>
    <w:rsid w:val="00C458AA"/>
    <w:rsid w:val="00C53580"/>
    <w:rsid w:val="00C54711"/>
    <w:rsid w:val="00C55594"/>
    <w:rsid w:val="00C63392"/>
    <w:rsid w:val="00C65FDF"/>
    <w:rsid w:val="00C703D6"/>
    <w:rsid w:val="00CA24C6"/>
    <w:rsid w:val="00CA63C3"/>
    <w:rsid w:val="00CB2AA0"/>
    <w:rsid w:val="00CB4476"/>
    <w:rsid w:val="00CC28BA"/>
    <w:rsid w:val="00CE2179"/>
    <w:rsid w:val="00CE420D"/>
    <w:rsid w:val="00CF2D3D"/>
    <w:rsid w:val="00CF697A"/>
    <w:rsid w:val="00D03C3E"/>
    <w:rsid w:val="00D226D1"/>
    <w:rsid w:val="00D270FE"/>
    <w:rsid w:val="00D2728A"/>
    <w:rsid w:val="00D41996"/>
    <w:rsid w:val="00D44189"/>
    <w:rsid w:val="00D53E3F"/>
    <w:rsid w:val="00D57E9E"/>
    <w:rsid w:val="00D81015"/>
    <w:rsid w:val="00DB4083"/>
    <w:rsid w:val="00DC25B5"/>
    <w:rsid w:val="00DC5368"/>
    <w:rsid w:val="00DD1601"/>
    <w:rsid w:val="00DD21CC"/>
    <w:rsid w:val="00DD32D4"/>
    <w:rsid w:val="00DD3332"/>
    <w:rsid w:val="00DE1077"/>
    <w:rsid w:val="00DE1909"/>
    <w:rsid w:val="00DF3CFC"/>
    <w:rsid w:val="00DF5B9C"/>
    <w:rsid w:val="00E07D2F"/>
    <w:rsid w:val="00E11116"/>
    <w:rsid w:val="00E15A2E"/>
    <w:rsid w:val="00E15F4A"/>
    <w:rsid w:val="00E21231"/>
    <w:rsid w:val="00E2610A"/>
    <w:rsid w:val="00E26168"/>
    <w:rsid w:val="00E2690E"/>
    <w:rsid w:val="00E32E3B"/>
    <w:rsid w:val="00E34298"/>
    <w:rsid w:val="00E35B26"/>
    <w:rsid w:val="00E41375"/>
    <w:rsid w:val="00E524EC"/>
    <w:rsid w:val="00E53703"/>
    <w:rsid w:val="00E570FD"/>
    <w:rsid w:val="00E6588E"/>
    <w:rsid w:val="00E70A87"/>
    <w:rsid w:val="00E74943"/>
    <w:rsid w:val="00E779F2"/>
    <w:rsid w:val="00E8111A"/>
    <w:rsid w:val="00E81F39"/>
    <w:rsid w:val="00EA281F"/>
    <w:rsid w:val="00EA33E1"/>
    <w:rsid w:val="00EA7B86"/>
    <w:rsid w:val="00EC65A6"/>
    <w:rsid w:val="00EC7F95"/>
    <w:rsid w:val="00ED37AE"/>
    <w:rsid w:val="00EE2D29"/>
    <w:rsid w:val="00EE345F"/>
    <w:rsid w:val="00F04C8C"/>
    <w:rsid w:val="00F05839"/>
    <w:rsid w:val="00F06F88"/>
    <w:rsid w:val="00F16098"/>
    <w:rsid w:val="00F24663"/>
    <w:rsid w:val="00F330C0"/>
    <w:rsid w:val="00F37CE6"/>
    <w:rsid w:val="00F43587"/>
    <w:rsid w:val="00F5078D"/>
    <w:rsid w:val="00F54916"/>
    <w:rsid w:val="00F54DFB"/>
    <w:rsid w:val="00F56102"/>
    <w:rsid w:val="00F602BB"/>
    <w:rsid w:val="00F7301D"/>
    <w:rsid w:val="00F93DAE"/>
    <w:rsid w:val="00F9726E"/>
    <w:rsid w:val="00FA005F"/>
    <w:rsid w:val="00FC666D"/>
    <w:rsid w:val="00FE27D5"/>
    <w:rsid w:val="00FE74A4"/>
    <w:rsid w:val="00FF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4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FC"/>
  </w:style>
  <w:style w:type="paragraph" w:styleId="Heading1">
    <w:name w:val="heading 1"/>
    <w:basedOn w:val="Normal"/>
    <w:next w:val="Normal"/>
    <w:link w:val="Heading1Char"/>
    <w:uiPriority w:val="9"/>
    <w:qFormat/>
    <w:rsid w:val="0018399B"/>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18399B"/>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A07F7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9B"/>
    <w:rPr>
      <w:rFonts w:asciiTheme="majorHAnsi" w:eastAsiaTheme="majorEastAsia" w:hAnsiTheme="majorHAnsi" w:cstheme="majorBidi"/>
      <w:b/>
      <w:bCs/>
      <w:color w:val="122926" w:themeColor="accent1" w:themeShade="BF"/>
      <w:sz w:val="28"/>
      <w:szCs w:val="28"/>
    </w:rPr>
  </w:style>
  <w:style w:type="character" w:customStyle="1" w:styleId="Heading2Char">
    <w:name w:val="Heading 2 Char"/>
    <w:basedOn w:val="DefaultParagraphFont"/>
    <w:link w:val="Heading2"/>
    <w:uiPriority w:val="9"/>
    <w:rsid w:val="0018399B"/>
    <w:rPr>
      <w:rFonts w:asciiTheme="majorHAnsi" w:eastAsiaTheme="majorEastAsia" w:hAnsiTheme="majorHAnsi" w:cstheme="majorBidi"/>
      <w:b/>
      <w:bCs/>
      <w:color w:val="193833" w:themeColor="accent1"/>
      <w:sz w:val="26"/>
      <w:szCs w:val="26"/>
    </w:rPr>
  </w:style>
  <w:style w:type="paragraph" w:styleId="NoSpacing">
    <w:name w:val="No Spacing"/>
    <w:uiPriority w:val="1"/>
    <w:qFormat/>
    <w:rsid w:val="00C02BE3"/>
    <w:pPr>
      <w:spacing w:after="0" w:line="240" w:lineRule="auto"/>
    </w:pPr>
  </w:style>
  <w:style w:type="character" w:customStyle="1" w:styleId="Heading3Char">
    <w:name w:val="Heading 3 Char"/>
    <w:basedOn w:val="DefaultParagraphFont"/>
    <w:link w:val="Heading3"/>
    <w:uiPriority w:val="9"/>
    <w:rsid w:val="00A07F74"/>
    <w:rPr>
      <w:rFonts w:asciiTheme="majorHAnsi" w:eastAsiaTheme="majorEastAsia" w:hAnsiTheme="majorHAnsi" w:cstheme="majorBidi"/>
      <w:b/>
      <w:bCs/>
      <w:color w:val="193833" w:themeColor="accent1"/>
    </w:rPr>
  </w:style>
  <w:style w:type="paragraph" w:styleId="FootnoteText">
    <w:name w:val="footnote text"/>
    <w:basedOn w:val="Normal"/>
    <w:link w:val="FootnoteTextChar"/>
    <w:uiPriority w:val="99"/>
    <w:semiHidden/>
    <w:unhideWhenUsed/>
    <w:rsid w:val="00EA2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81F"/>
    <w:rPr>
      <w:sz w:val="20"/>
      <w:szCs w:val="20"/>
    </w:rPr>
  </w:style>
  <w:style w:type="character" w:styleId="FootnoteReference">
    <w:name w:val="footnote reference"/>
    <w:basedOn w:val="DefaultParagraphFont"/>
    <w:uiPriority w:val="99"/>
    <w:semiHidden/>
    <w:unhideWhenUsed/>
    <w:rsid w:val="00EA281F"/>
    <w:rPr>
      <w:vertAlign w:val="superscript"/>
    </w:rPr>
  </w:style>
  <w:style w:type="table" w:styleId="MediumShading1-Accent2">
    <w:name w:val="Medium Shading 1 Accent 2"/>
    <w:basedOn w:val="TableNormal"/>
    <w:uiPriority w:val="63"/>
    <w:rsid w:val="00CC28BA"/>
    <w:pPr>
      <w:spacing w:after="0" w:line="240" w:lineRule="auto"/>
    </w:pPr>
    <w:tblPr>
      <w:tblStyleRowBandSize w:val="1"/>
      <w:tblStyleColBandSize w:val="1"/>
      <w:tblBorders>
        <w:top w:val="single" w:sz="8" w:space="0" w:color="CFE436" w:themeColor="accent2" w:themeTint="BF"/>
        <w:left w:val="single" w:sz="8" w:space="0" w:color="CFE436" w:themeColor="accent2" w:themeTint="BF"/>
        <w:bottom w:val="single" w:sz="8" w:space="0" w:color="CFE436" w:themeColor="accent2" w:themeTint="BF"/>
        <w:right w:val="single" w:sz="8" w:space="0" w:color="CFE436" w:themeColor="accent2" w:themeTint="BF"/>
        <w:insideH w:val="single" w:sz="8" w:space="0" w:color="CFE436" w:themeColor="accent2" w:themeTint="BF"/>
      </w:tblBorders>
    </w:tblPr>
    <w:tblStylePr w:type="firstRow">
      <w:pPr>
        <w:spacing w:before="0" w:after="0" w:line="240" w:lineRule="auto"/>
      </w:pPr>
      <w:rPr>
        <w:b/>
        <w:bCs/>
        <w:color w:val="FFFFFF" w:themeColor="background1"/>
      </w:rPr>
      <w:tblPr/>
      <w:tcPr>
        <w:tcBorders>
          <w:top w:val="single" w:sz="8" w:space="0" w:color="CFE436" w:themeColor="accent2" w:themeTint="BF"/>
          <w:left w:val="single" w:sz="8" w:space="0" w:color="CFE436" w:themeColor="accent2" w:themeTint="BF"/>
          <w:bottom w:val="single" w:sz="8" w:space="0" w:color="CFE436" w:themeColor="accent2" w:themeTint="BF"/>
          <w:right w:val="single" w:sz="8" w:space="0" w:color="CFE436" w:themeColor="accent2" w:themeTint="BF"/>
          <w:insideH w:val="nil"/>
          <w:insideV w:val="nil"/>
        </w:tcBorders>
        <w:shd w:val="clear" w:color="auto" w:fill="A5B818" w:themeFill="accent2"/>
      </w:tcPr>
    </w:tblStylePr>
    <w:tblStylePr w:type="lastRow">
      <w:pPr>
        <w:spacing w:before="0" w:after="0" w:line="240" w:lineRule="auto"/>
      </w:pPr>
      <w:rPr>
        <w:b/>
        <w:bCs/>
      </w:rPr>
      <w:tblPr/>
      <w:tcPr>
        <w:tcBorders>
          <w:top w:val="double" w:sz="6" w:space="0" w:color="CFE436" w:themeColor="accent2" w:themeTint="BF"/>
          <w:left w:val="single" w:sz="8" w:space="0" w:color="CFE436" w:themeColor="accent2" w:themeTint="BF"/>
          <w:bottom w:val="single" w:sz="8" w:space="0" w:color="CFE436" w:themeColor="accent2" w:themeTint="BF"/>
          <w:right w:val="single" w:sz="8" w:space="0" w:color="CFE43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6BC" w:themeFill="accent2" w:themeFillTint="3F"/>
      </w:tcPr>
    </w:tblStylePr>
    <w:tblStylePr w:type="band1Horz">
      <w:tblPr/>
      <w:tcPr>
        <w:tcBorders>
          <w:insideH w:val="nil"/>
          <w:insideV w:val="nil"/>
        </w:tcBorders>
        <w:shd w:val="clear" w:color="auto" w:fill="EFF6BC" w:themeFill="accent2"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715D26"/>
    <w:pPr>
      <w:pBdr>
        <w:bottom w:val="single" w:sz="8" w:space="4" w:color="193833" w:themeColor="accent1"/>
      </w:pBdr>
      <w:spacing w:after="300" w:line="240" w:lineRule="auto"/>
      <w:contextualSpacing/>
    </w:pPr>
    <w:rPr>
      <w:rFonts w:asciiTheme="majorHAnsi" w:eastAsiaTheme="majorEastAsia" w:hAnsiTheme="majorHAnsi" w:cstheme="majorBidi"/>
      <w:color w:val="122926" w:themeColor="text2" w:themeShade="BF"/>
      <w:spacing w:val="5"/>
      <w:kern w:val="28"/>
      <w:sz w:val="52"/>
      <w:szCs w:val="52"/>
    </w:rPr>
  </w:style>
  <w:style w:type="character" w:customStyle="1" w:styleId="TitleChar">
    <w:name w:val="Title Char"/>
    <w:basedOn w:val="DefaultParagraphFont"/>
    <w:link w:val="Title"/>
    <w:uiPriority w:val="10"/>
    <w:rsid w:val="00715D26"/>
    <w:rPr>
      <w:rFonts w:asciiTheme="majorHAnsi" w:eastAsiaTheme="majorEastAsia" w:hAnsiTheme="majorHAnsi" w:cstheme="majorBidi"/>
      <w:color w:val="122926" w:themeColor="text2" w:themeShade="BF"/>
      <w:spacing w:val="5"/>
      <w:kern w:val="28"/>
      <w:sz w:val="52"/>
      <w:szCs w:val="52"/>
    </w:rPr>
  </w:style>
  <w:style w:type="paragraph" w:styleId="Header">
    <w:name w:val="header"/>
    <w:basedOn w:val="Normal"/>
    <w:link w:val="HeaderChar"/>
    <w:uiPriority w:val="99"/>
    <w:unhideWhenUsed/>
    <w:rsid w:val="00715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26"/>
  </w:style>
  <w:style w:type="paragraph" w:styleId="Footer">
    <w:name w:val="footer"/>
    <w:basedOn w:val="Normal"/>
    <w:link w:val="FooterChar"/>
    <w:uiPriority w:val="99"/>
    <w:unhideWhenUsed/>
    <w:rsid w:val="00715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D26"/>
  </w:style>
  <w:style w:type="paragraph" w:styleId="BalloonText">
    <w:name w:val="Balloon Text"/>
    <w:basedOn w:val="Normal"/>
    <w:link w:val="BalloonTextChar"/>
    <w:uiPriority w:val="99"/>
    <w:semiHidden/>
    <w:unhideWhenUsed/>
    <w:rsid w:val="00715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26"/>
    <w:rPr>
      <w:rFonts w:ascii="Tahoma" w:hAnsi="Tahoma" w:cs="Tahoma"/>
      <w:sz w:val="16"/>
      <w:szCs w:val="16"/>
    </w:rPr>
  </w:style>
  <w:style w:type="paragraph" w:styleId="Subtitle">
    <w:name w:val="Subtitle"/>
    <w:basedOn w:val="Normal"/>
    <w:next w:val="Normal"/>
    <w:link w:val="SubtitleChar"/>
    <w:uiPriority w:val="11"/>
    <w:qFormat/>
    <w:rsid w:val="00074C83"/>
    <w:pPr>
      <w:numPr>
        <w:ilvl w:val="1"/>
      </w:numPr>
    </w:pPr>
    <w:rPr>
      <w:rFonts w:asciiTheme="majorHAnsi" w:eastAsiaTheme="majorEastAsia" w:hAnsiTheme="majorHAnsi" w:cstheme="majorBidi"/>
      <w:i/>
      <w:iCs/>
      <w:color w:val="193833" w:themeColor="accent1"/>
      <w:spacing w:val="15"/>
      <w:sz w:val="24"/>
      <w:szCs w:val="24"/>
    </w:rPr>
  </w:style>
  <w:style w:type="character" w:customStyle="1" w:styleId="SubtitleChar">
    <w:name w:val="Subtitle Char"/>
    <w:basedOn w:val="DefaultParagraphFont"/>
    <w:link w:val="Subtitle"/>
    <w:uiPriority w:val="11"/>
    <w:rsid w:val="00074C83"/>
    <w:rPr>
      <w:rFonts w:asciiTheme="majorHAnsi" w:eastAsiaTheme="majorEastAsia" w:hAnsiTheme="majorHAnsi" w:cstheme="majorBidi"/>
      <w:i/>
      <w:iCs/>
      <w:color w:val="193833" w:themeColor="accent1"/>
      <w:spacing w:val="15"/>
      <w:sz w:val="24"/>
      <w:szCs w:val="24"/>
    </w:rPr>
  </w:style>
  <w:style w:type="paragraph" w:styleId="Quote">
    <w:name w:val="Quote"/>
    <w:basedOn w:val="Normal"/>
    <w:next w:val="Normal"/>
    <w:link w:val="QuoteChar"/>
    <w:uiPriority w:val="29"/>
    <w:qFormat/>
    <w:rsid w:val="00BB5EE2"/>
    <w:rPr>
      <w:i/>
      <w:iCs/>
      <w:color w:val="1C1C1C" w:themeColor="text1"/>
    </w:rPr>
  </w:style>
  <w:style w:type="character" w:customStyle="1" w:styleId="QuoteChar">
    <w:name w:val="Quote Char"/>
    <w:basedOn w:val="DefaultParagraphFont"/>
    <w:link w:val="Quote"/>
    <w:uiPriority w:val="29"/>
    <w:rsid w:val="00BB5EE2"/>
    <w:rPr>
      <w:i/>
      <w:iCs/>
      <w:color w:val="1C1C1C" w:themeColor="text1"/>
    </w:rPr>
  </w:style>
  <w:style w:type="character" w:styleId="CommentReference">
    <w:name w:val="annotation reference"/>
    <w:basedOn w:val="DefaultParagraphFont"/>
    <w:uiPriority w:val="99"/>
    <w:semiHidden/>
    <w:unhideWhenUsed/>
    <w:rsid w:val="00175249"/>
    <w:rPr>
      <w:sz w:val="16"/>
      <w:szCs w:val="16"/>
    </w:rPr>
  </w:style>
  <w:style w:type="paragraph" w:styleId="CommentText">
    <w:name w:val="annotation text"/>
    <w:basedOn w:val="Normal"/>
    <w:link w:val="CommentTextChar"/>
    <w:uiPriority w:val="99"/>
    <w:semiHidden/>
    <w:unhideWhenUsed/>
    <w:rsid w:val="00175249"/>
    <w:pPr>
      <w:spacing w:line="240" w:lineRule="auto"/>
    </w:pPr>
    <w:rPr>
      <w:sz w:val="20"/>
      <w:szCs w:val="20"/>
    </w:rPr>
  </w:style>
  <w:style w:type="character" w:customStyle="1" w:styleId="CommentTextChar">
    <w:name w:val="Comment Text Char"/>
    <w:basedOn w:val="DefaultParagraphFont"/>
    <w:link w:val="CommentText"/>
    <w:uiPriority w:val="99"/>
    <w:semiHidden/>
    <w:rsid w:val="00175249"/>
    <w:rPr>
      <w:sz w:val="20"/>
      <w:szCs w:val="20"/>
    </w:rPr>
  </w:style>
  <w:style w:type="paragraph" w:styleId="CommentSubject">
    <w:name w:val="annotation subject"/>
    <w:basedOn w:val="CommentText"/>
    <w:next w:val="CommentText"/>
    <w:link w:val="CommentSubjectChar"/>
    <w:uiPriority w:val="99"/>
    <w:semiHidden/>
    <w:unhideWhenUsed/>
    <w:rsid w:val="00175249"/>
    <w:rPr>
      <w:b/>
      <w:bCs/>
    </w:rPr>
  </w:style>
  <w:style w:type="character" w:customStyle="1" w:styleId="CommentSubjectChar">
    <w:name w:val="Comment Subject Char"/>
    <w:basedOn w:val="CommentTextChar"/>
    <w:link w:val="CommentSubject"/>
    <w:uiPriority w:val="99"/>
    <w:semiHidden/>
    <w:rsid w:val="00175249"/>
    <w:rPr>
      <w:b/>
      <w:bCs/>
      <w:sz w:val="20"/>
      <w:szCs w:val="20"/>
    </w:rPr>
  </w:style>
  <w:style w:type="character" w:styleId="Hyperlink">
    <w:name w:val="Hyperlink"/>
    <w:basedOn w:val="DefaultParagraphFont"/>
    <w:uiPriority w:val="99"/>
    <w:unhideWhenUsed/>
    <w:rsid w:val="00AD3DC3"/>
    <w:rPr>
      <w:color w:val="A5B81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FC"/>
  </w:style>
  <w:style w:type="paragraph" w:styleId="Heading1">
    <w:name w:val="heading 1"/>
    <w:basedOn w:val="Normal"/>
    <w:next w:val="Normal"/>
    <w:link w:val="Heading1Char"/>
    <w:uiPriority w:val="9"/>
    <w:qFormat/>
    <w:rsid w:val="0018399B"/>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18399B"/>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A07F7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9B"/>
    <w:rPr>
      <w:rFonts w:asciiTheme="majorHAnsi" w:eastAsiaTheme="majorEastAsia" w:hAnsiTheme="majorHAnsi" w:cstheme="majorBidi"/>
      <w:b/>
      <w:bCs/>
      <w:color w:val="122926" w:themeColor="accent1" w:themeShade="BF"/>
      <w:sz w:val="28"/>
      <w:szCs w:val="28"/>
    </w:rPr>
  </w:style>
  <w:style w:type="character" w:customStyle="1" w:styleId="Heading2Char">
    <w:name w:val="Heading 2 Char"/>
    <w:basedOn w:val="DefaultParagraphFont"/>
    <w:link w:val="Heading2"/>
    <w:uiPriority w:val="9"/>
    <w:rsid w:val="0018399B"/>
    <w:rPr>
      <w:rFonts w:asciiTheme="majorHAnsi" w:eastAsiaTheme="majorEastAsia" w:hAnsiTheme="majorHAnsi" w:cstheme="majorBidi"/>
      <w:b/>
      <w:bCs/>
      <w:color w:val="193833" w:themeColor="accent1"/>
      <w:sz w:val="26"/>
      <w:szCs w:val="26"/>
    </w:rPr>
  </w:style>
  <w:style w:type="paragraph" w:styleId="NoSpacing">
    <w:name w:val="No Spacing"/>
    <w:uiPriority w:val="1"/>
    <w:qFormat/>
    <w:rsid w:val="00C02BE3"/>
    <w:pPr>
      <w:spacing w:after="0" w:line="240" w:lineRule="auto"/>
    </w:pPr>
  </w:style>
  <w:style w:type="character" w:customStyle="1" w:styleId="Heading3Char">
    <w:name w:val="Heading 3 Char"/>
    <w:basedOn w:val="DefaultParagraphFont"/>
    <w:link w:val="Heading3"/>
    <w:uiPriority w:val="9"/>
    <w:rsid w:val="00A07F74"/>
    <w:rPr>
      <w:rFonts w:asciiTheme="majorHAnsi" w:eastAsiaTheme="majorEastAsia" w:hAnsiTheme="majorHAnsi" w:cstheme="majorBidi"/>
      <w:b/>
      <w:bCs/>
      <w:color w:val="193833" w:themeColor="accent1"/>
    </w:rPr>
  </w:style>
  <w:style w:type="paragraph" w:styleId="FootnoteText">
    <w:name w:val="footnote text"/>
    <w:basedOn w:val="Normal"/>
    <w:link w:val="FootnoteTextChar"/>
    <w:uiPriority w:val="99"/>
    <w:semiHidden/>
    <w:unhideWhenUsed/>
    <w:rsid w:val="00EA2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81F"/>
    <w:rPr>
      <w:sz w:val="20"/>
      <w:szCs w:val="20"/>
    </w:rPr>
  </w:style>
  <w:style w:type="character" w:styleId="FootnoteReference">
    <w:name w:val="footnote reference"/>
    <w:basedOn w:val="DefaultParagraphFont"/>
    <w:uiPriority w:val="99"/>
    <w:semiHidden/>
    <w:unhideWhenUsed/>
    <w:rsid w:val="00EA281F"/>
    <w:rPr>
      <w:vertAlign w:val="superscript"/>
    </w:rPr>
  </w:style>
  <w:style w:type="table" w:styleId="MediumShading1-Accent2">
    <w:name w:val="Medium Shading 1 Accent 2"/>
    <w:basedOn w:val="TableNormal"/>
    <w:uiPriority w:val="63"/>
    <w:rsid w:val="00CC28BA"/>
    <w:pPr>
      <w:spacing w:after="0" w:line="240" w:lineRule="auto"/>
    </w:pPr>
    <w:tblPr>
      <w:tblStyleRowBandSize w:val="1"/>
      <w:tblStyleColBandSize w:val="1"/>
      <w:tblBorders>
        <w:top w:val="single" w:sz="8" w:space="0" w:color="CFE436" w:themeColor="accent2" w:themeTint="BF"/>
        <w:left w:val="single" w:sz="8" w:space="0" w:color="CFE436" w:themeColor="accent2" w:themeTint="BF"/>
        <w:bottom w:val="single" w:sz="8" w:space="0" w:color="CFE436" w:themeColor="accent2" w:themeTint="BF"/>
        <w:right w:val="single" w:sz="8" w:space="0" w:color="CFE436" w:themeColor="accent2" w:themeTint="BF"/>
        <w:insideH w:val="single" w:sz="8" w:space="0" w:color="CFE436" w:themeColor="accent2" w:themeTint="BF"/>
      </w:tblBorders>
    </w:tblPr>
    <w:tblStylePr w:type="firstRow">
      <w:pPr>
        <w:spacing w:before="0" w:after="0" w:line="240" w:lineRule="auto"/>
      </w:pPr>
      <w:rPr>
        <w:b/>
        <w:bCs/>
        <w:color w:val="FFFFFF" w:themeColor="background1"/>
      </w:rPr>
      <w:tblPr/>
      <w:tcPr>
        <w:tcBorders>
          <w:top w:val="single" w:sz="8" w:space="0" w:color="CFE436" w:themeColor="accent2" w:themeTint="BF"/>
          <w:left w:val="single" w:sz="8" w:space="0" w:color="CFE436" w:themeColor="accent2" w:themeTint="BF"/>
          <w:bottom w:val="single" w:sz="8" w:space="0" w:color="CFE436" w:themeColor="accent2" w:themeTint="BF"/>
          <w:right w:val="single" w:sz="8" w:space="0" w:color="CFE436" w:themeColor="accent2" w:themeTint="BF"/>
          <w:insideH w:val="nil"/>
          <w:insideV w:val="nil"/>
        </w:tcBorders>
        <w:shd w:val="clear" w:color="auto" w:fill="A5B818" w:themeFill="accent2"/>
      </w:tcPr>
    </w:tblStylePr>
    <w:tblStylePr w:type="lastRow">
      <w:pPr>
        <w:spacing w:before="0" w:after="0" w:line="240" w:lineRule="auto"/>
      </w:pPr>
      <w:rPr>
        <w:b/>
        <w:bCs/>
      </w:rPr>
      <w:tblPr/>
      <w:tcPr>
        <w:tcBorders>
          <w:top w:val="double" w:sz="6" w:space="0" w:color="CFE436" w:themeColor="accent2" w:themeTint="BF"/>
          <w:left w:val="single" w:sz="8" w:space="0" w:color="CFE436" w:themeColor="accent2" w:themeTint="BF"/>
          <w:bottom w:val="single" w:sz="8" w:space="0" w:color="CFE436" w:themeColor="accent2" w:themeTint="BF"/>
          <w:right w:val="single" w:sz="8" w:space="0" w:color="CFE43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6BC" w:themeFill="accent2" w:themeFillTint="3F"/>
      </w:tcPr>
    </w:tblStylePr>
    <w:tblStylePr w:type="band1Horz">
      <w:tblPr/>
      <w:tcPr>
        <w:tcBorders>
          <w:insideH w:val="nil"/>
          <w:insideV w:val="nil"/>
        </w:tcBorders>
        <w:shd w:val="clear" w:color="auto" w:fill="EFF6BC" w:themeFill="accent2"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715D26"/>
    <w:pPr>
      <w:pBdr>
        <w:bottom w:val="single" w:sz="8" w:space="4" w:color="193833" w:themeColor="accent1"/>
      </w:pBdr>
      <w:spacing w:after="300" w:line="240" w:lineRule="auto"/>
      <w:contextualSpacing/>
    </w:pPr>
    <w:rPr>
      <w:rFonts w:asciiTheme="majorHAnsi" w:eastAsiaTheme="majorEastAsia" w:hAnsiTheme="majorHAnsi" w:cstheme="majorBidi"/>
      <w:color w:val="122926" w:themeColor="text2" w:themeShade="BF"/>
      <w:spacing w:val="5"/>
      <w:kern w:val="28"/>
      <w:sz w:val="52"/>
      <w:szCs w:val="52"/>
    </w:rPr>
  </w:style>
  <w:style w:type="character" w:customStyle="1" w:styleId="TitleChar">
    <w:name w:val="Title Char"/>
    <w:basedOn w:val="DefaultParagraphFont"/>
    <w:link w:val="Title"/>
    <w:uiPriority w:val="10"/>
    <w:rsid w:val="00715D26"/>
    <w:rPr>
      <w:rFonts w:asciiTheme="majorHAnsi" w:eastAsiaTheme="majorEastAsia" w:hAnsiTheme="majorHAnsi" w:cstheme="majorBidi"/>
      <w:color w:val="122926" w:themeColor="text2" w:themeShade="BF"/>
      <w:spacing w:val="5"/>
      <w:kern w:val="28"/>
      <w:sz w:val="52"/>
      <w:szCs w:val="52"/>
    </w:rPr>
  </w:style>
  <w:style w:type="paragraph" w:styleId="Header">
    <w:name w:val="header"/>
    <w:basedOn w:val="Normal"/>
    <w:link w:val="HeaderChar"/>
    <w:uiPriority w:val="99"/>
    <w:unhideWhenUsed/>
    <w:rsid w:val="00715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26"/>
  </w:style>
  <w:style w:type="paragraph" w:styleId="Footer">
    <w:name w:val="footer"/>
    <w:basedOn w:val="Normal"/>
    <w:link w:val="FooterChar"/>
    <w:uiPriority w:val="99"/>
    <w:unhideWhenUsed/>
    <w:rsid w:val="00715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D26"/>
  </w:style>
  <w:style w:type="paragraph" w:styleId="BalloonText">
    <w:name w:val="Balloon Text"/>
    <w:basedOn w:val="Normal"/>
    <w:link w:val="BalloonTextChar"/>
    <w:uiPriority w:val="99"/>
    <w:semiHidden/>
    <w:unhideWhenUsed/>
    <w:rsid w:val="00715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26"/>
    <w:rPr>
      <w:rFonts w:ascii="Tahoma" w:hAnsi="Tahoma" w:cs="Tahoma"/>
      <w:sz w:val="16"/>
      <w:szCs w:val="16"/>
    </w:rPr>
  </w:style>
  <w:style w:type="paragraph" w:styleId="Subtitle">
    <w:name w:val="Subtitle"/>
    <w:basedOn w:val="Normal"/>
    <w:next w:val="Normal"/>
    <w:link w:val="SubtitleChar"/>
    <w:uiPriority w:val="11"/>
    <w:qFormat/>
    <w:rsid w:val="00074C83"/>
    <w:pPr>
      <w:numPr>
        <w:ilvl w:val="1"/>
      </w:numPr>
    </w:pPr>
    <w:rPr>
      <w:rFonts w:asciiTheme="majorHAnsi" w:eastAsiaTheme="majorEastAsia" w:hAnsiTheme="majorHAnsi" w:cstheme="majorBidi"/>
      <w:i/>
      <w:iCs/>
      <w:color w:val="193833" w:themeColor="accent1"/>
      <w:spacing w:val="15"/>
      <w:sz w:val="24"/>
      <w:szCs w:val="24"/>
    </w:rPr>
  </w:style>
  <w:style w:type="character" w:customStyle="1" w:styleId="SubtitleChar">
    <w:name w:val="Subtitle Char"/>
    <w:basedOn w:val="DefaultParagraphFont"/>
    <w:link w:val="Subtitle"/>
    <w:uiPriority w:val="11"/>
    <w:rsid w:val="00074C83"/>
    <w:rPr>
      <w:rFonts w:asciiTheme="majorHAnsi" w:eastAsiaTheme="majorEastAsia" w:hAnsiTheme="majorHAnsi" w:cstheme="majorBidi"/>
      <w:i/>
      <w:iCs/>
      <w:color w:val="193833" w:themeColor="accent1"/>
      <w:spacing w:val="15"/>
      <w:sz w:val="24"/>
      <w:szCs w:val="24"/>
    </w:rPr>
  </w:style>
  <w:style w:type="paragraph" w:styleId="Quote">
    <w:name w:val="Quote"/>
    <w:basedOn w:val="Normal"/>
    <w:next w:val="Normal"/>
    <w:link w:val="QuoteChar"/>
    <w:uiPriority w:val="29"/>
    <w:qFormat/>
    <w:rsid w:val="00BB5EE2"/>
    <w:rPr>
      <w:i/>
      <w:iCs/>
      <w:color w:val="1C1C1C" w:themeColor="text1"/>
    </w:rPr>
  </w:style>
  <w:style w:type="character" w:customStyle="1" w:styleId="QuoteChar">
    <w:name w:val="Quote Char"/>
    <w:basedOn w:val="DefaultParagraphFont"/>
    <w:link w:val="Quote"/>
    <w:uiPriority w:val="29"/>
    <w:rsid w:val="00BB5EE2"/>
    <w:rPr>
      <w:i/>
      <w:iCs/>
      <w:color w:val="1C1C1C" w:themeColor="text1"/>
    </w:rPr>
  </w:style>
  <w:style w:type="character" w:styleId="CommentReference">
    <w:name w:val="annotation reference"/>
    <w:basedOn w:val="DefaultParagraphFont"/>
    <w:uiPriority w:val="99"/>
    <w:semiHidden/>
    <w:unhideWhenUsed/>
    <w:rsid w:val="00175249"/>
    <w:rPr>
      <w:sz w:val="16"/>
      <w:szCs w:val="16"/>
    </w:rPr>
  </w:style>
  <w:style w:type="paragraph" w:styleId="CommentText">
    <w:name w:val="annotation text"/>
    <w:basedOn w:val="Normal"/>
    <w:link w:val="CommentTextChar"/>
    <w:uiPriority w:val="99"/>
    <w:semiHidden/>
    <w:unhideWhenUsed/>
    <w:rsid w:val="00175249"/>
    <w:pPr>
      <w:spacing w:line="240" w:lineRule="auto"/>
    </w:pPr>
    <w:rPr>
      <w:sz w:val="20"/>
      <w:szCs w:val="20"/>
    </w:rPr>
  </w:style>
  <w:style w:type="character" w:customStyle="1" w:styleId="CommentTextChar">
    <w:name w:val="Comment Text Char"/>
    <w:basedOn w:val="DefaultParagraphFont"/>
    <w:link w:val="CommentText"/>
    <w:uiPriority w:val="99"/>
    <w:semiHidden/>
    <w:rsid w:val="00175249"/>
    <w:rPr>
      <w:sz w:val="20"/>
      <w:szCs w:val="20"/>
    </w:rPr>
  </w:style>
  <w:style w:type="paragraph" w:styleId="CommentSubject">
    <w:name w:val="annotation subject"/>
    <w:basedOn w:val="CommentText"/>
    <w:next w:val="CommentText"/>
    <w:link w:val="CommentSubjectChar"/>
    <w:uiPriority w:val="99"/>
    <w:semiHidden/>
    <w:unhideWhenUsed/>
    <w:rsid w:val="00175249"/>
    <w:rPr>
      <w:b/>
      <w:bCs/>
    </w:rPr>
  </w:style>
  <w:style w:type="character" w:customStyle="1" w:styleId="CommentSubjectChar">
    <w:name w:val="Comment Subject Char"/>
    <w:basedOn w:val="CommentTextChar"/>
    <w:link w:val="CommentSubject"/>
    <w:uiPriority w:val="99"/>
    <w:semiHidden/>
    <w:rsid w:val="00175249"/>
    <w:rPr>
      <w:b/>
      <w:bCs/>
      <w:sz w:val="20"/>
      <w:szCs w:val="20"/>
    </w:rPr>
  </w:style>
  <w:style w:type="character" w:styleId="Hyperlink">
    <w:name w:val="Hyperlink"/>
    <w:basedOn w:val="DefaultParagraphFont"/>
    <w:uiPriority w:val="99"/>
    <w:unhideWhenUsed/>
    <w:rsid w:val="00AD3DC3"/>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39">
      <w:bodyDiv w:val="1"/>
      <w:marLeft w:val="0"/>
      <w:marRight w:val="0"/>
      <w:marTop w:val="0"/>
      <w:marBottom w:val="0"/>
      <w:divBdr>
        <w:top w:val="none" w:sz="0" w:space="0" w:color="auto"/>
        <w:left w:val="none" w:sz="0" w:space="0" w:color="auto"/>
        <w:bottom w:val="none" w:sz="0" w:space="0" w:color="auto"/>
        <w:right w:val="none" w:sz="0" w:space="0" w:color="auto"/>
      </w:divBdr>
    </w:div>
    <w:div w:id="44987848">
      <w:bodyDiv w:val="1"/>
      <w:marLeft w:val="0"/>
      <w:marRight w:val="0"/>
      <w:marTop w:val="0"/>
      <w:marBottom w:val="0"/>
      <w:divBdr>
        <w:top w:val="none" w:sz="0" w:space="0" w:color="auto"/>
        <w:left w:val="none" w:sz="0" w:space="0" w:color="auto"/>
        <w:bottom w:val="none" w:sz="0" w:space="0" w:color="auto"/>
        <w:right w:val="none" w:sz="0" w:space="0" w:color="auto"/>
      </w:divBdr>
    </w:div>
    <w:div w:id="79180779">
      <w:bodyDiv w:val="1"/>
      <w:marLeft w:val="0"/>
      <w:marRight w:val="0"/>
      <w:marTop w:val="0"/>
      <w:marBottom w:val="0"/>
      <w:divBdr>
        <w:top w:val="none" w:sz="0" w:space="0" w:color="auto"/>
        <w:left w:val="none" w:sz="0" w:space="0" w:color="auto"/>
        <w:bottom w:val="none" w:sz="0" w:space="0" w:color="auto"/>
        <w:right w:val="none" w:sz="0" w:space="0" w:color="auto"/>
      </w:divBdr>
    </w:div>
    <w:div w:id="82919958">
      <w:bodyDiv w:val="1"/>
      <w:marLeft w:val="0"/>
      <w:marRight w:val="0"/>
      <w:marTop w:val="0"/>
      <w:marBottom w:val="0"/>
      <w:divBdr>
        <w:top w:val="none" w:sz="0" w:space="0" w:color="auto"/>
        <w:left w:val="none" w:sz="0" w:space="0" w:color="auto"/>
        <w:bottom w:val="none" w:sz="0" w:space="0" w:color="auto"/>
        <w:right w:val="none" w:sz="0" w:space="0" w:color="auto"/>
      </w:divBdr>
    </w:div>
    <w:div w:id="654994933">
      <w:bodyDiv w:val="1"/>
      <w:marLeft w:val="0"/>
      <w:marRight w:val="0"/>
      <w:marTop w:val="0"/>
      <w:marBottom w:val="0"/>
      <w:divBdr>
        <w:top w:val="none" w:sz="0" w:space="0" w:color="auto"/>
        <w:left w:val="none" w:sz="0" w:space="0" w:color="auto"/>
        <w:bottom w:val="none" w:sz="0" w:space="0" w:color="auto"/>
        <w:right w:val="none" w:sz="0" w:space="0" w:color="auto"/>
      </w:divBdr>
    </w:div>
    <w:div w:id="680858778">
      <w:bodyDiv w:val="1"/>
      <w:marLeft w:val="0"/>
      <w:marRight w:val="0"/>
      <w:marTop w:val="0"/>
      <w:marBottom w:val="0"/>
      <w:divBdr>
        <w:top w:val="none" w:sz="0" w:space="0" w:color="auto"/>
        <w:left w:val="none" w:sz="0" w:space="0" w:color="auto"/>
        <w:bottom w:val="none" w:sz="0" w:space="0" w:color="auto"/>
        <w:right w:val="none" w:sz="0" w:space="0" w:color="auto"/>
      </w:divBdr>
    </w:div>
    <w:div w:id="858203454">
      <w:bodyDiv w:val="1"/>
      <w:marLeft w:val="0"/>
      <w:marRight w:val="0"/>
      <w:marTop w:val="0"/>
      <w:marBottom w:val="0"/>
      <w:divBdr>
        <w:top w:val="none" w:sz="0" w:space="0" w:color="auto"/>
        <w:left w:val="none" w:sz="0" w:space="0" w:color="auto"/>
        <w:bottom w:val="none" w:sz="0" w:space="0" w:color="auto"/>
        <w:right w:val="none" w:sz="0" w:space="0" w:color="auto"/>
      </w:divBdr>
    </w:div>
    <w:div w:id="907225934">
      <w:bodyDiv w:val="1"/>
      <w:marLeft w:val="0"/>
      <w:marRight w:val="0"/>
      <w:marTop w:val="0"/>
      <w:marBottom w:val="0"/>
      <w:divBdr>
        <w:top w:val="none" w:sz="0" w:space="0" w:color="auto"/>
        <w:left w:val="none" w:sz="0" w:space="0" w:color="auto"/>
        <w:bottom w:val="none" w:sz="0" w:space="0" w:color="auto"/>
        <w:right w:val="none" w:sz="0" w:space="0" w:color="auto"/>
      </w:divBdr>
    </w:div>
    <w:div w:id="956721740">
      <w:bodyDiv w:val="1"/>
      <w:marLeft w:val="0"/>
      <w:marRight w:val="0"/>
      <w:marTop w:val="0"/>
      <w:marBottom w:val="0"/>
      <w:divBdr>
        <w:top w:val="none" w:sz="0" w:space="0" w:color="auto"/>
        <w:left w:val="none" w:sz="0" w:space="0" w:color="auto"/>
        <w:bottom w:val="none" w:sz="0" w:space="0" w:color="auto"/>
        <w:right w:val="none" w:sz="0" w:space="0" w:color="auto"/>
      </w:divBdr>
    </w:div>
    <w:div w:id="1438912163">
      <w:bodyDiv w:val="1"/>
      <w:marLeft w:val="0"/>
      <w:marRight w:val="0"/>
      <w:marTop w:val="0"/>
      <w:marBottom w:val="0"/>
      <w:divBdr>
        <w:top w:val="none" w:sz="0" w:space="0" w:color="auto"/>
        <w:left w:val="none" w:sz="0" w:space="0" w:color="auto"/>
        <w:bottom w:val="none" w:sz="0" w:space="0" w:color="auto"/>
        <w:right w:val="none" w:sz="0" w:space="0" w:color="auto"/>
      </w:divBdr>
    </w:div>
    <w:div w:id="1454861450">
      <w:bodyDiv w:val="1"/>
      <w:marLeft w:val="0"/>
      <w:marRight w:val="0"/>
      <w:marTop w:val="0"/>
      <w:marBottom w:val="0"/>
      <w:divBdr>
        <w:top w:val="none" w:sz="0" w:space="0" w:color="auto"/>
        <w:left w:val="none" w:sz="0" w:space="0" w:color="auto"/>
        <w:bottom w:val="none" w:sz="0" w:space="0" w:color="auto"/>
        <w:right w:val="none" w:sz="0" w:space="0" w:color="auto"/>
      </w:divBdr>
    </w:div>
    <w:div w:id="1460343876">
      <w:bodyDiv w:val="1"/>
      <w:marLeft w:val="0"/>
      <w:marRight w:val="0"/>
      <w:marTop w:val="0"/>
      <w:marBottom w:val="0"/>
      <w:divBdr>
        <w:top w:val="none" w:sz="0" w:space="0" w:color="auto"/>
        <w:left w:val="none" w:sz="0" w:space="0" w:color="auto"/>
        <w:bottom w:val="none" w:sz="0" w:space="0" w:color="auto"/>
        <w:right w:val="none" w:sz="0" w:space="0" w:color="auto"/>
      </w:divBdr>
    </w:div>
    <w:div w:id="1473866051">
      <w:bodyDiv w:val="1"/>
      <w:marLeft w:val="0"/>
      <w:marRight w:val="0"/>
      <w:marTop w:val="0"/>
      <w:marBottom w:val="0"/>
      <w:divBdr>
        <w:top w:val="none" w:sz="0" w:space="0" w:color="auto"/>
        <w:left w:val="none" w:sz="0" w:space="0" w:color="auto"/>
        <w:bottom w:val="none" w:sz="0" w:space="0" w:color="auto"/>
        <w:right w:val="none" w:sz="0" w:space="0" w:color="auto"/>
      </w:divBdr>
    </w:div>
    <w:div w:id="1662075713">
      <w:bodyDiv w:val="1"/>
      <w:marLeft w:val="0"/>
      <w:marRight w:val="0"/>
      <w:marTop w:val="0"/>
      <w:marBottom w:val="0"/>
      <w:divBdr>
        <w:top w:val="none" w:sz="0" w:space="0" w:color="auto"/>
        <w:left w:val="none" w:sz="0" w:space="0" w:color="auto"/>
        <w:bottom w:val="none" w:sz="0" w:space="0" w:color="auto"/>
        <w:right w:val="none" w:sz="0" w:space="0" w:color="auto"/>
      </w:divBdr>
    </w:div>
    <w:div w:id="1708674123">
      <w:bodyDiv w:val="1"/>
      <w:marLeft w:val="0"/>
      <w:marRight w:val="0"/>
      <w:marTop w:val="0"/>
      <w:marBottom w:val="0"/>
      <w:divBdr>
        <w:top w:val="none" w:sz="0" w:space="0" w:color="auto"/>
        <w:left w:val="none" w:sz="0" w:space="0" w:color="auto"/>
        <w:bottom w:val="none" w:sz="0" w:space="0" w:color="auto"/>
        <w:right w:val="none" w:sz="0" w:space="0" w:color="auto"/>
      </w:divBdr>
    </w:div>
    <w:div w:id="1709138672">
      <w:bodyDiv w:val="1"/>
      <w:marLeft w:val="0"/>
      <w:marRight w:val="0"/>
      <w:marTop w:val="0"/>
      <w:marBottom w:val="0"/>
      <w:divBdr>
        <w:top w:val="none" w:sz="0" w:space="0" w:color="auto"/>
        <w:left w:val="none" w:sz="0" w:space="0" w:color="auto"/>
        <w:bottom w:val="none" w:sz="0" w:space="0" w:color="auto"/>
        <w:right w:val="none" w:sz="0" w:space="0" w:color="auto"/>
      </w:divBdr>
    </w:div>
    <w:div w:id="1784225369">
      <w:bodyDiv w:val="1"/>
      <w:marLeft w:val="0"/>
      <w:marRight w:val="0"/>
      <w:marTop w:val="0"/>
      <w:marBottom w:val="0"/>
      <w:divBdr>
        <w:top w:val="none" w:sz="0" w:space="0" w:color="auto"/>
        <w:left w:val="none" w:sz="0" w:space="0" w:color="auto"/>
        <w:bottom w:val="none" w:sz="0" w:space="0" w:color="auto"/>
        <w:right w:val="none" w:sz="0" w:space="0" w:color="auto"/>
      </w:divBdr>
    </w:div>
    <w:div w:id="19802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michael.goss@chaffe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B2A814-21D2-45F5-90A6-BC10F6DBEA8E}" type="doc">
      <dgm:prSet loTypeId="urn:microsoft.com/office/officeart/2005/8/layout/equation1" loCatId="relationship" qsTypeId="urn:microsoft.com/office/officeart/2005/8/quickstyle/simple1" qsCatId="simple" csTypeId="urn:microsoft.com/office/officeart/2005/8/colors/colorful1" csCatId="colorful" phldr="1"/>
      <dgm:spPr/>
    </dgm:pt>
    <dgm:pt modelId="{DDC25430-50E8-47EB-B810-1B28E12C78D6}">
      <dgm:prSet phldrT="[Text]" custT="1"/>
      <dgm:spPr/>
      <dgm:t>
        <a:bodyPr/>
        <a:lstStyle/>
        <a:p>
          <a:r>
            <a:rPr lang="en-US" sz="1400"/>
            <a:t>Annual Job Openings 881</a:t>
          </a:r>
        </a:p>
      </dgm:t>
    </dgm:pt>
    <dgm:pt modelId="{73242B33-2089-4591-AE34-628EE929129E}" type="parTrans" cxnId="{1606D5CA-71B6-4AC8-A172-BA3A141C3F6E}">
      <dgm:prSet/>
      <dgm:spPr/>
      <dgm:t>
        <a:bodyPr/>
        <a:lstStyle/>
        <a:p>
          <a:endParaRPr lang="en-US"/>
        </a:p>
      </dgm:t>
    </dgm:pt>
    <dgm:pt modelId="{9611790F-DC21-47F4-8060-5570E855C91A}" type="sibTrans" cxnId="{1606D5CA-71B6-4AC8-A172-BA3A141C3F6E}">
      <dgm:prSet/>
      <dgm:spPr/>
      <dgm:t>
        <a:bodyPr/>
        <a:lstStyle/>
        <a:p>
          <a:endParaRPr lang="en-US"/>
        </a:p>
      </dgm:t>
    </dgm:pt>
    <dgm:pt modelId="{42DDBDA0-DEF6-4BF7-93C1-C72EF628048E}">
      <dgm:prSet phldrT="[Text]" custT="1"/>
      <dgm:spPr/>
      <dgm:t>
        <a:bodyPr/>
        <a:lstStyle/>
        <a:p>
          <a:r>
            <a:rPr lang="en-US" sz="1400"/>
            <a:t>Total degrees and awards </a:t>
          </a:r>
        </a:p>
        <a:p>
          <a:r>
            <a:rPr lang="en-US" sz="1400"/>
            <a:t>65</a:t>
          </a:r>
        </a:p>
      </dgm:t>
    </dgm:pt>
    <dgm:pt modelId="{1CA88263-D3E9-40B1-BACF-986D6A0BAC58}" type="parTrans" cxnId="{41FBF66C-72DD-4BC8-9637-F1701B99050E}">
      <dgm:prSet/>
      <dgm:spPr/>
      <dgm:t>
        <a:bodyPr/>
        <a:lstStyle/>
        <a:p>
          <a:endParaRPr lang="en-US"/>
        </a:p>
      </dgm:t>
    </dgm:pt>
    <dgm:pt modelId="{E448CC5B-8C29-41EC-867A-6956AA5E96A1}" type="sibTrans" cxnId="{41FBF66C-72DD-4BC8-9637-F1701B99050E}">
      <dgm:prSet/>
      <dgm:spPr/>
      <dgm:t>
        <a:bodyPr/>
        <a:lstStyle/>
        <a:p>
          <a:endParaRPr lang="en-US"/>
        </a:p>
      </dgm:t>
    </dgm:pt>
    <dgm:pt modelId="{55B63851-F11F-49A8-AD28-EE638C229E6B}">
      <dgm:prSet phldrT="[Text]" custT="1"/>
      <dgm:spPr/>
      <dgm:t>
        <a:bodyPr/>
        <a:lstStyle/>
        <a:p>
          <a:r>
            <a:rPr lang="en-US" sz="1400"/>
            <a:t>Training GAP        816</a:t>
          </a:r>
        </a:p>
      </dgm:t>
    </dgm:pt>
    <dgm:pt modelId="{91CA5798-759B-4901-8F7F-B4ACA7C291A8}" type="parTrans" cxnId="{54FF58D6-E34D-4661-8E96-3022289D0A44}">
      <dgm:prSet/>
      <dgm:spPr/>
      <dgm:t>
        <a:bodyPr/>
        <a:lstStyle/>
        <a:p>
          <a:endParaRPr lang="en-US"/>
        </a:p>
      </dgm:t>
    </dgm:pt>
    <dgm:pt modelId="{9C18B76D-EFC2-483F-B5D0-C30308F9CAA2}" type="sibTrans" cxnId="{54FF58D6-E34D-4661-8E96-3022289D0A44}">
      <dgm:prSet/>
      <dgm:spPr/>
      <dgm:t>
        <a:bodyPr/>
        <a:lstStyle/>
        <a:p>
          <a:endParaRPr lang="en-US"/>
        </a:p>
      </dgm:t>
    </dgm:pt>
    <dgm:pt modelId="{31B8F5B1-512B-491A-8876-DD3B1EB3BE8A}" type="pres">
      <dgm:prSet presAssocID="{77B2A814-21D2-45F5-90A6-BC10F6DBEA8E}" presName="linearFlow" presStyleCnt="0">
        <dgm:presLayoutVars>
          <dgm:dir/>
          <dgm:resizeHandles val="exact"/>
        </dgm:presLayoutVars>
      </dgm:prSet>
      <dgm:spPr/>
    </dgm:pt>
    <dgm:pt modelId="{170D6257-C8CC-4FDB-9AE0-2CFF8C2805ED}" type="pres">
      <dgm:prSet presAssocID="{DDC25430-50E8-47EB-B810-1B28E12C78D6}" presName="node" presStyleLbl="node1" presStyleIdx="0" presStyleCnt="3">
        <dgm:presLayoutVars>
          <dgm:bulletEnabled val="1"/>
        </dgm:presLayoutVars>
      </dgm:prSet>
      <dgm:spPr/>
      <dgm:t>
        <a:bodyPr/>
        <a:lstStyle/>
        <a:p>
          <a:endParaRPr lang="en-US"/>
        </a:p>
      </dgm:t>
    </dgm:pt>
    <dgm:pt modelId="{6BD08E3A-7EFB-4779-9BFF-7CF4243FA3B5}" type="pres">
      <dgm:prSet presAssocID="{9611790F-DC21-47F4-8060-5570E855C91A}" presName="spacerL" presStyleCnt="0"/>
      <dgm:spPr/>
    </dgm:pt>
    <dgm:pt modelId="{24D2C322-CE66-4988-90B8-57F062A32B3D}" type="pres">
      <dgm:prSet presAssocID="{9611790F-DC21-47F4-8060-5570E855C91A}" presName="sibTrans" presStyleLbl="sibTrans2D1" presStyleIdx="0" presStyleCnt="2"/>
      <dgm:spPr>
        <a:prstGeom prst="mathMinus">
          <a:avLst/>
        </a:prstGeom>
      </dgm:spPr>
      <dgm:t>
        <a:bodyPr/>
        <a:lstStyle/>
        <a:p>
          <a:endParaRPr lang="en-US"/>
        </a:p>
      </dgm:t>
    </dgm:pt>
    <dgm:pt modelId="{D7A817FA-BBCC-4564-8BE1-E07C26B35015}" type="pres">
      <dgm:prSet presAssocID="{9611790F-DC21-47F4-8060-5570E855C91A}" presName="spacerR" presStyleCnt="0"/>
      <dgm:spPr/>
    </dgm:pt>
    <dgm:pt modelId="{075670A9-58AC-4A88-9AA5-954AF2245D30}" type="pres">
      <dgm:prSet presAssocID="{42DDBDA0-DEF6-4BF7-93C1-C72EF628048E}" presName="node" presStyleLbl="node1" presStyleIdx="1" presStyleCnt="3">
        <dgm:presLayoutVars>
          <dgm:bulletEnabled val="1"/>
        </dgm:presLayoutVars>
      </dgm:prSet>
      <dgm:spPr/>
      <dgm:t>
        <a:bodyPr/>
        <a:lstStyle/>
        <a:p>
          <a:endParaRPr lang="en-US"/>
        </a:p>
      </dgm:t>
    </dgm:pt>
    <dgm:pt modelId="{2C4FAC25-B380-4FB8-907D-83AD08DA67BB}" type="pres">
      <dgm:prSet presAssocID="{E448CC5B-8C29-41EC-867A-6956AA5E96A1}" presName="spacerL" presStyleCnt="0"/>
      <dgm:spPr/>
    </dgm:pt>
    <dgm:pt modelId="{1C6A263C-A31E-4237-BEEF-955DBF1CCC6C}" type="pres">
      <dgm:prSet presAssocID="{E448CC5B-8C29-41EC-867A-6956AA5E96A1}" presName="sibTrans" presStyleLbl="sibTrans2D1" presStyleIdx="1" presStyleCnt="2"/>
      <dgm:spPr/>
      <dgm:t>
        <a:bodyPr/>
        <a:lstStyle/>
        <a:p>
          <a:endParaRPr lang="en-US"/>
        </a:p>
      </dgm:t>
    </dgm:pt>
    <dgm:pt modelId="{DF7DD6E8-35CD-4EF0-9F4E-396E684418F3}" type="pres">
      <dgm:prSet presAssocID="{E448CC5B-8C29-41EC-867A-6956AA5E96A1}" presName="spacerR" presStyleCnt="0"/>
      <dgm:spPr/>
    </dgm:pt>
    <dgm:pt modelId="{F898C52C-12C4-4365-9BE1-981268C0EAC3}" type="pres">
      <dgm:prSet presAssocID="{55B63851-F11F-49A8-AD28-EE638C229E6B}" presName="node" presStyleLbl="node1" presStyleIdx="2" presStyleCnt="3">
        <dgm:presLayoutVars>
          <dgm:bulletEnabled val="1"/>
        </dgm:presLayoutVars>
      </dgm:prSet>
      <dgm:spPr/>
      <dgm:t>
        <a:bodyPr/>
        <a:lstStyle/>
        <a:p>
          <a:endParaRPr lang="en-US"/>
        </a:p>
      </dgm:t>
    </dgm:pt>
  </dgm:ptLst>
  <dgm:cxnLst>
    <dgm:cxn modelId="{2A88E3A0-0475-43A2-8531-7EE309D09B18}" type="presOf" srcId="{55B63851-F11F-49A8-AD28-EE638C229E6B}" destId="{F898C52C-12C4-4365-9BE1-981268C0EAC3}" srcOrd="0" destOrd="0" presId="urn:microsoft.com/office/officeart/2005/8/layout/equation1"/>
    <dgm:cxn modelId="{43AECD01-AF23-4AF2-93A5-16742DCDFD06}" type="presOf" srcId="{42DDBDA0-DEF6-4BF7-93C1-C72EF628048E}" destId="{075670A9-58AC-4A88-9AA5-954AF2245D30}" srcOrd="0" destOrd="0" presId="urn:microsoft.com/office/officeart/2005/8/layout/equation1"/>
    <dgm:cxn modelId="{1606D5CA-71B6-4AC8-A172-BA3A141C3F6E}" srcId="{77B2A814-21D2-45F5-90A6-BC10F6DBEA8E}" destId="{DDC25430-50E8-47EB-B810-1B28E12C78D6}" srcOrd="0" destOrd="0" parTransId="{73242B33-2089-4591-AE34-628EE929129E}" sibTransId="{9611790F-DC21-47F4-8060-5570E855C91A}"/>
    <dgm:cxn modelId="{C4866806-19DA-4AD4-9BA5-F93F0BDCDADA}" type="presOf" srcId="{77B2A814-21D2-45F5-90A6-BC10F6DBEA8E}" destId="{31B8F5B1-512B-491A-8876-DD3B1EB3BE8A}" srcOrd="0" destOrd="0" presId="urn:microsoft.com/office/officeart/2005/8/layout/equation1"/>
    <dgm:cxn modelId="{41FBF66C-72DD-4BC8-9637-F1701B99050E}" srcId="{77B2A814-21D2-45F5-90A6-BC10F6DBEA8E}" destId="{42DDBDA0-DEF6-4BF7-93C1-C72EF628048E}" srcOrd="1" destOrd="0" parTransId="{1CA88263-D3E9-40B1-BACF-986D6A0BAC58}" sibTransId="{E448CC5B-8C29-41EC-867A-6956AA5E96A1}"/>
    <dgm:cxn modelId="{E4C9BB22-B74E-42EF-8E6D-721EAA8B1197}" type="presOf" srcId="{DDC25430-50E8-47EB-B810-1B28E12C78D6}" destId="{170D6257-C8CC-4FDB-9AE0-2CFF8C2805ED}" srcOrd="0" destOrd="0" presId="urn:microsoft.com/office/officeart/2005/8/layout/equation1"/>
    <dgm:cxn modelId="{00075249-08A8-43E2-A357-48C92B95CCA2}" type="presOf" srcId="{9611790F-DC21-47F4-8060-5570E855C91A}" destId="{24D2C322-CE66-4988-90B8-57F062A32B3D}" srcOrd="0" destOrd="0" presId="urn:microsoft.com/office/officeart/2005/8/layout/equation1"/>
    <dgm:cxn modelId="{2734F6CD-0B02-4D1A-A52A-B4D0875D0482}" type="presOf" srcId="{E448CC5B-8C29-41EC-867A-6956AA5E96A1}" destId="{1C6A263C-A31E-4237-BEEF-955DBF1CCC6C}" srcOrd="0" destOrd="0" presId="urn:microsoft.com/office/officeart/2005/8/layout/equation1"/>
    <dgm:cxn modelId="{54FF58D6-E34D-4661-8E96-3022289D0A44}" srcId="{77B2A814-21D2-45F5-90A6-BC10F6DBEA8E}" destId="{55B63851-F11F-49A8-AD28-EE638C229E6B}" srcOrd="2" destOrd="0" parTransId="{91CA5798-759B-4901-8F7F-B4ACA7C291A8}" sibTransId="{9C18B76D-EFC2-483F-B5D0-C30308F9CAA2}"/>
    <dgm:cxn modelId="{FDC2788A-C7F0-435C-BAC3-3A6058DA0B01}" type="presParOf" srcId="{31B8F5B1-512B-491A-8876-DD3B1EB3BE8A}" destId="{170D6257-C8CC-4FDB-9AE0-2CFF8C2805ED}" srcOrd="0" destOrd="0" presId="urn:microsoft.com/office/officeart/2005/8/layout/equation1"/>
    <dgm:cxn modelId="{8DF6637C-F1F7-4112-97B2-97EDA36E5BCC}" type="presParOf" srcId="{31B8F5B1-512B-491A-8876-DD3B1EB3BE8A}" destId="{6BD08E3A-7EFB-4779-9BFF-7CF4243FA3B5}" srcOrd="1" destOrd="0" presId="urn:microsoft.com/office/officeart/2005/8/layout/equation1"/>
    <dgm:cxn modelId="{76D450EC-C845-488F-B07B-B11F1F98F418}" type="presParOf" srcId="{31B8F5B1-512B-491A-8876-DD3B1EB3BE8A}" destId="{24D2C322-CE66-4988-90B8-57F062A32B3D}" srcOrd="2" destOrd="0" presId="urn:microsoft.com/office/officeart/2005/8/layout/equation1"/>
    <dgm:cxn modelId="{7645C279-7029-487A-A16D-46B8B4090794}" type="presParOf" srcId="{31B8F5B1-512B-491A-8876-DD3B1EB3BE8A}" destId="{D7A817FA-BBCC-4564-8BE1-E07C26B35015}" srcOrd="3" destOrd="0" presId="urn:microsoft.com/office/officeart/2005/8/layout/equation1"/>
    <dgm:cxn modelId="{C84CB655-C2ED-4F62-A271-13C58F9010B2}" type="presParOf" srcId="{31B8F5B1-512B-491A-8876-DD3B1EB3BE8A}" destId="{075670A9-58AC-4A88-9AA5-954AF2245D30}" srcOrd="4" destOrd="0" presId="urn:microsoft.com/office/officeart/2005/8/layout/equation1"/>
    <dgm:cxn modelId="{02045CE5-1A03-4704-B837-9353312F8C2D}" type="presParOf" srcId="{31B8F5B1-512B-491A-8876-DD3B1EB3BE8A}" destId="{2C4FAC25-B380-4FB8-907D-83AD08DA67BB}" srcOrd="5" destOrd="0" presId="urn:microsoft.com/office/officeart/2005/8/layout/equation1"/>
    <dgm:cxn modelId="{F0BDDFC3-86C3-4CE0-BF23-7234953B1965}" type="presParOf" srcId="{31B8F5B1-512B-491A-8876-DD3B1EB3BE8A}" destId="{1C6A263C-A31E-4237-BEEF-955DBF1CCC6C}" srcOrd="6" destOrd="0" presId="urn:microsoft.com/office/officeart/2005/8/layout/equation1"/>
    <dgm:cxn modelId="{B5377C22-994F-4D4B-8F92-5587AB12EA32}" type="presParOf" srcId="{31B8F5B1-512B-491A-8876-DD3B1EB3BE8A}" destId="{DF7DD6E8-35CD-4EF0-9F4E-396E684418F3}" srcOrd="7" destOrd="0" presId="urn:microsoft.com/office/officeart/2005/8/layout/equation1"/>
    <dgm:cxn modelId="{E74563E1-5E9D-464F-964A-5E3F2DA444A1}" type="presParOf" srcId="{31B8F5B1-512B-491A-8876-DD3B1EB3BE8A}" destId="{F898C52C-12C4-4365-9BE1-981268C0EAC3}" srcOrd="8" destOrd="0" presId="urn:microsoft.com/office/officeart/2005/8/layout/equati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0D6257-C8CC-4FDB-9AE0-2CFF8C2805ED}">
      <dsp:nvSpPr>
        <dsp:cNvPr id="0" name=""/>
        <dsp:cNvSpPr/>
      </dsp:nvSpPr>
      <dsp:spPr>
        <a:xfrm>
          <a:off x="1036" y="132318"/>
          <a:ext cx="1373662" cy="1373662"/>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Annual Job Openings 881</a:t>
          </a:r>
        </a:p>
      </dsp:txBody>
      <dsp:txXfrm>
        <a:off x="202204" y="333486"/>
        <a:ext cx="971326" cy="971326"/>
      </dsp:txXfrm>
    </dsp:sp>
    <dsp:sp modelId="{24D2C322-CE66-4988-90B8-57F062A32B3D}">
      <dsp:nvSpPr>
        <dsp:cNvPr id="0" name=""/>
        <dsp:cNvSpPr/>
      </dsp:nvSpPr>
      <dsp:spPr>
        <a:xfrm>
          <a:off x="1486240" y="420787"/>
          <a:ext cx="796724" cy="796724"/>
        </a:xfrm>
        <a:prstGeom prst="mathMinus">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91846" y="725454"/>
        <a:ext cx="585512" cy="187390"/>
      </dsp:txXfrm>
    </dsp:sp>
    <dsp:sp modelId="{075670A9-58AC-4A88-9AA5-954AF2245D30}">
      <dsp:nvSpPr>
        <dsp:cNvPr id="0" name=""/>
        <dsp:cNvSpPr/>
      </dsp:nvSpPr>
      <dsp:spPr>
        <a:xfrm>
          <a:off x="2394506" y="132318"/>
          <a:ext cx="1373662" cy="1373662"/>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Total degrees and awards </a:t>
          </a:r>
        </a:p>
        <a:p>
          <a:pPr lvl="0" algn="ctr" defTabSz="622300">
            <a:lnSpc>
              <a:spcPct val="90000"/>
            </a:lnSpc>
            <a:spcBef>
              <a:spcPct val="0"/>
            </a:spcBef>
            <a:spcAft>
              <a:spcPct val="35000"/>
            </a:spcAft>
          </a:pPr>
          <a:r>
            <a:rPr lang="en-US" sz="1400" kern="1200"/>
            <a:t>65</a:t>
          </a:r>
        </a:p>
      </dsp:txBody>
      <dsp:txXfrm>
        <a:off x="2595674" y="333486"/>
        <a:ext cx="971326" cy="971326"/>
      </dsp:txXfrm>
    </dsp:sp>
    <dsp:sp modelId="{1C6A263C-A31E-4237-BEEF-955DBF1CCC6C}">
      <dsp:nvSpPr>
        <dsp:cNvPr id="0" name=""/>
        <dsp:cNvSpPr/>
      </dsp:nvSpPr>
      <dsp:spPr>
        <a:xfrm>
          <a:off x="3879710" y="420787"/>
          <a:ext cx="796724" cy="796724"/>
        </a:xfrm>
        <a:prstGeom prst="mathEqual">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44650">
            <a:lnSpc>
              <a:spcPct val="90000"/>
            </a:lnSpc>
            <a:spcBef>
              <a:spcPct val="0"/>
            </a:spcBef>
            <a:spcAft>
              <a:spcPct val="35000"/>
            </a:spcAft>
          </a:pPr>
          <a:endParaRPr lang="en-US" sz="3700" kern="1200"/>
        </a:p>
      </dsp:txBody>
      <dsp:txXfrm>
        <a:off x="3985316" y="584912"/>
        <a:ext cx="585512" cy="468474"/>
      </dsp:txXfrm>
    </dsp:sp>
    <dsp:sp modelId="{F898C52C-12C4-4365-9BE1-981268C0EAC3}">
      <dsp:nvSpPr>
        <dsp:cNvPr id="0" name=""/>
        <dsp:cNvSpPr/>
      </dsp:nvSpPr>
      <dsp:spPr>
        <a:xfrm>
          <a:off x="4787975" y="132318"/>
          <a:ext cx="1373662" cy="137366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Training GAP        816</a:t>
          </a:r>
        </a:p>
      </dsp:txBody>
      <dsp:txXfrm>
        <a:off x="4989143" y="333486"/>
        <a:ext cx="971326" cy="97132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7D552-975D-45FA-832E-3452E6BA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8</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Moronez</dc:creator>
  <cp:lastModifiedBy>Michael Goss</cp:lastModifiedBy>
  <cp:revision>16</cp:revision>
  <dcterms:created xsi:type="dcterms:W3CDTF">2016-12-01T23:24:00Z</dcterms:created>
  <dcterms:modified xsi:type="dcterms:W3CDTF">2016-12-16T21:20:00Z</dcterms:modified>
</cp:coreProperties>
</file>